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0DE12E3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744E00">
        <w:rPr>
          <w:b/>
          <w:noProof/>
          <w:sz w:val="24"/>
        </w:rPr>
        <w:fldChar w:fldCharType="begin"/>
      </w:r>
      <w:r w:rsidR="00744E00">
        <w:rPr>
          <w:b/>
          <w:noProof/>
          <w:sz w:val="24"/>
        </w:rPr>
        <w:instrText xml:space="preserve"> DOCPROPERTY  MtgSeq  \* MERGEFORMAT </w:instrText>
      </w:r>
      <w:r w:rsidR="00744E00">
        <w:rPr>
          <w:b/>
          <w:noProof/>
          <w:sz w:val="24"/>
        </w:rPr>
        <w:fldChar w:fldCharType="separate"/>
      </w:r>
      <w:r w:rsidR="00744E00">
        <w:rPr>
          <w:b/>
          <w:noProof/>
          <w:sz w:val="24"/>
        </w:rPr>
        <w:t xml:space="preserve">144E e-meeting </w:t>
      </w:r>
      <w:r w:rsidR="00744E00">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565BD4">
        <w:rPr>
          <w:b/>
          <w:i/>
          <w:noProof/>
          <w:sz w:val="28"/>
        </w:rPr>
        <w:t>S2-</w:t>
      </w:r>
      <w:r w:rsidR="00565BD4" w:rsidRPr="00565BD4">
        <w:rPr>
          <w:b/>
          <w:i/>
          <w:noProof/>
          <w:sz w:val="28"/>
        </w:rPr>
        <w:t>210</w:t>
      </w:r>
      <w:r w:rsidR="00565BD4">
        <w:rPr>
          <w:b/>
          <w:i/>
          <w:noProof/>
          <w:sz w:val="28"/>
        </w:rPr>
        <w:t>2569</w:t>
      </w:r>
    </w:p>
    <w:p w14:paraId="7AC2E737" w14:textId="6FAEDECA" w:rsidR="00104ADF" w:rsidRPr="003244C5" w:rsidRDefault="00253403" w:rsidP="00104ADF">
      <w:pPr>
        <w:pStyle w:val="a4"/>
        <w:pBdr>
          <w:bottom w:val="single" w:sz="4" w:space="1" w:color="auto"/>
        </w:pBdr>
        <w:tabs>
          <w:tab w:val="right" w:pos="9638"/>
        </w:tabs>
        <w:ind w:right="-57"/>
        <w:rPr>
          <w:rFonts w:eastAsia="Arial Unicode MS" w:cs="Arial"/>
          <w:b w:val="0"/>
          <w:bCs/>
          <w:sz w:val="24"/>
        </w:rPr>
      </w:pPr>
      <w:r w:rsidRPr="00253403">
        <w:rPr>
          <w:rFonts w:eastAsia="Arial Unicode MS" w:cs="Arial"/>
          <w:bCs/>
          <w:color w:val="000000"/>
          <w:sz w:val="24"/>
          <w:lang w:eastAsia="ja-JP"/>
        </w:rPr>
        <w:t>Elbonia, Apr 12 – 16, 2021</w:t>
      </w:r>
      <w:r w:rsidR="00B068A1">
        <w:rPr>
          <w:sz w:val="24"/>
        </w:rPr>
        <w:tab/>
      </w:r>
      <w:r w:rsidR="00B068A1" w:rsidRPr="00F76B76">
        <w:rPr>
          <w:rFonts w:cs="Arial"/>
          <w:bCs/>
        </w:rPr>
        <w:t>(</w:t>
      </w:r>
      <w:r w:rsidR="00C33231">
        <w:rPr>
          <w:rFonts w:cs="Arial"/>
          <w:bCs/>
          <w:color w:val="0000FF"/>
        </w:rPr>
        <w:t>revision of S2-2</w:t>
      </w:r>
      <w:r w:rsidR="00BE5FB6">
        <w:rPr>
          <w:rFonts w:cs="Arial"/>
          <w:bCs/>
          <w:color w:val="0000FF"/>
        </w:rPr>
        <w:t>1</w:t>
      </w:r>
      <w:r w:rsidR="00C33231">
        <w:rPr>
          <w:rFonts w:cs="Arial"/>
          <w:bCs/>
          <w:color w:val="0000FF"/>
        </w:rPr>
        <w:t>0</w:t>
      </w:r>
      <w:r w:rsidR="000D62DE">
        <w:rPr>
          <w:rFonts w:cs="Arial"/>
          <w:bCs/>
          <w:color w:val="0000FF"/>
        </w:rPr>
        <w:t>xxxx</w:t>
      </w:r>
      <w:r w:rsidR="00B068A1" w:rsidRPr="00F76B76">
        <w:rPr>
          <w:rFonts w:cs="Arial"/>
          <w:bCs/>
        </w:rPr>
        <w:t>)</w:t>
      </w:r>
      <w:r w:rsidR="00104ADF" w:rsidRPr="00104ADF">
        <w:rPr>
          <w:rFonts w:eastAsia="Arial Unicode MS" w:cs="Arial"/>
          <w:b w:val="0"/>
          <w:bCs/>
          <w:sz w:val="24"/>
        </w:rPr>
        <w:t xml:space="preserve"> </w:t>
      </w:r>
    </w:p>
    <w:p w14:paraId="37B7773C" w14:textId="664881C2" w:rsidR="00104ADF" w:rsidRPr="00A46503" w:rsidRDefault="00104ADF" w:rsidP="00BE5FB6">
      <w:pPr>
        <w:spacing w:beforeLines="50" w:before="120"/>
        <w:ind w:left="2126" w:hanging="2126"/>
        <w:rPr>
          <w:rFonts w:ascii="Arial" w:hAnsi="Arial" w:cs="Arial"/>
          <w:b/>
          <w:lang w:val="en-US" w:eastAsia="zh-CN"/>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565BD4">
        <w:rPr>
          <w:rFonts w:ascii="Arial" w:hAnsi="Arial" w:cs="Arial"/>
          <w:b/>
        </w:rPr>
        <w:t>,</w:t>
      </w:r>
      <w:r w:rsidR="00565BD4" w:rsidRPr="00565BD4">
        <w:t xml:space="preserve"> </w:t>
      </w:r>
      <w:r w:rsidR="00565BD4" w:rsidRPr="00565BD4">
        <w:rPr>
          <w:rFonts w:ascii="Arial" w:hAnsi="Arial" w:cs="Arial"/>
          <w:b/>
        </w:rPr>
        <w:t>China Unicom, China Telecom</w:t>
      </w:r>
      <w:bookmarkStart w:id="0" w:name="_GoBack"/>
      <w:bookmarkEnd w:id="0"/>
    </w:p>
    <w:p w14:paraId="14661590" w14:textId="6C65B250" w:rsidR="00104ADF" w:rsidRDefault="00104ADF" w:rsidP="00104ADF">
      <w:pPr>
        <w:ind w:left="2127" w:hanging="2127"/>
        <w:rPr>
          <w:rFonts w:ascii="Arial" w:hAnsi="Arial" w:cs="Arial"/>
          <w:b/>
        </w:rPr>
      </w:pPr>
      <w:r w:rsidRPr="00927C1B">
        <w:rPr>
          <w:rFonts w:ascii="Arial" w:hAnsi="Arial" w:cs="Arial"/>
          <w:b/>
        </w:rPr>
        <w:t>Title:</w:t>
      </w:r>
      <w:r w:rsidRPr="00927C1B">
        <w:rPr>
          <w:rFonts w:ascii="Arial" w:hAnsi="Arial" w:cs="Arial"/>
          <w:b/>
        </w:rPr>
        <w:tab/>
      </w:r>
      <w:r w:rsidR="00253403">
        <w:rPr>
          <w:rFonts w:ascii="Arial" w:hAnsi="Arial" w:cs="Arial"/>
          <w:b/>
        </w:rPr>
        <w:t>Distributed NSACF Architecture and Services</w:t>
      </w:r>
    </w:p>
    <w:p w14:paraId="2B55E3D8" w14:textId="26D149B9" w:rsidR="00104ADF" w:rsidRPr="00927C1B" w:rsidRDefault="00104ADF" w:rsidP="00104ADF">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hAnsi="Arial" w:cs="Arial"/>
          <w:b/>
        </w:rPr>
        <w:t>Discussion</w:t>
      </w:r>
    </w:p>
    <w:p w14:paraId="1912A798" w14:textId="39680BB3" w:rsidR="00104ADF" w:rsidRPr="00927C1B" w:rsidRDefault="00104ADF" w:rsidP="00104ADF">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E5FB6">
        <w:rPr>
          <w:rFonts w:ascii="Arial" w:hAnsi="Arial" w:cs="Arial"/>
          <w:b/>
        </w:rPr>
        <w:t>8</w:t>
      </w:r>
      <w:r w:rsidR="00E80631">
        <w:rPr>
          <w:rFonts w:ascii="Arial" w:hAnsi="Arial" w:cs="Arial"/>
          <w:b/>
        </w:rPr>
        <w:t>.</w:t>
      </w:r>
      <w:r w:rsidR="00BE5FB6">
        <w:rPr>
          <w:rFonts w:ascii="Arial" w:hAnsi="Arial" w:cs="Arial"/>
          <w:b/>
        </w:rPr>
        <w:t>4</w:t>
      </w:r>
    </w:p>
    <w:p w14:paraId="7BB428B0" w14:textId="3BFDAEC9" w:rsidR="00104ADF" w:rsidRPr="00927C1B" w:rsidRDefault="00104ADF" w:rsidP="00104AD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8E32DF">
        <w:rPr>
          <w:rFonts w:ascii="Arial" w:hAnsi="Arial" w:cs="Arial"/>
          <w:b/>
        </w:rPr>
        <w:t xml:space="preserve">eNS_ph2 </w:t>
      </w:r>
      <w:r>
        <w:rPr>
          <w:rFonts w:ascii="Arial" w:hAnsi="Arial" w:cs="Arial"/>
          <w:b/>
        </w:rPr>
        <w:t>/ Rel-17</w:t>
      </w:r>
    </w:p>
    <w:p w14:paraId="5DBCA423" w14:textId="0420526F" w:rsidR="001301D9" w:rsidRPr="00927C1B" w:rsidRDefault="00104ADF" w:rsidP="001301D9">
      <w:pPr>
        <w:jc w:val="both"/>
        <w:rPr>
          <w:rFonts w:ascii="Arial" w:hAnsi="Arial" w:cs="Arial"/>
          <w:i/>
        </w:rPr>
      </w:pPr>
      <w:r w:rsidRPr="00927C1B">
        <w:rPr>
          <w:rFonts w:ascii="Arial" w:hAnsi="Arial" w:cs="Arial"/>
          <w:i/>
        </w:rPr>
        <w:t xml:space="preserve">Abstract: </w:t>
      </w:r>
      <w:r w:rsidRPr="00515CF1">
        <w:rPr>
          <w:rFonts w:ascii="Arial" w:hAnsi="Arial" w:cs="Arial"/>
          <w:i/>
        </w:rPr>
        <w:t xml:space="preserve">This contribution provides </w:t>
      </w:r>
      <w:r w:rsidR="00352257">
        <w:rPr>
          <w:rFonts w:ascii="Arial" w:hAnsi="Arial" w:cs="Arial"/>
          <w:i/>
        </w:rPr>
        <w:t xml:space="preserve">a </w:t>
      </w:r>
      <w:r w:rsidR="00253403" w:rsidRPr="00253403">
        <w:rPr>
          <w:rFonts w:ascii="Arial" w:hAnsi="Arial" w:cs="Arial"/>
          <w:i/>
        </w:rPr>
        <w:t xml:space="preserve">Network Slice Admission Control </w:t>
      </w:r>
      <w:r w:rsidR="00352257">
        <w:rPr>
          <w:rFonts w:ascii="Arial" w:hAnsi="Arial" w:cs="Arial"/>
          <w:i/>
        </w:rPr>
        <w:t>F</w:t>
      </w:r>
      <w:r w:rsidR="00253403" w:rsidRPr="00253403">
        <w:rPr>
          <w:rFonts w:ascii="Arial" w:hAnsi="Arial" w:cs="Arial"/>
          <w:i/>
        </w:rPr>
        <w:t xml:space="preserve">unction (NSACF) </w:t>
      </w:r>
      <w:r w:rsidR="00352257">
        <w:rPr>
          <w:rFonts w:ascii="Arial" w:hAnsi="Arial" w:cs="Arial"/>
          <w:i/>
        </w:rPr>
        <w:t xml:space="preserve">architecture </w:t>
      </w:r>
      <w:r w:rsidR="00253403" w:rsidRPr="00253403">
        <w:rPr>
          <w:rFonts w:ascii="Arial" w:hAnsi="Arial" w:cs="Arial"/>
          <w:i/>
        </w:rPr>
        <w:t xml:space="preserve">to </w:t>
      </w:r>
      <w:r w:rsidR="00352257" w:rsidRPr="00352257">
        <w:rPr>
          <w:rFonts w:ascii="Arial" w:hAnsi="Arial" w:cs="Arial"/>
          <w:i/>
        </w:rPr>
        <w:t>reduce the interaction</w:t>
      </w:r>
      <w:r w:rsidR="00352257">
        <w:rPr>
          <w:rFonts w:ascii="Arial" w:hAnsi="Arial" w:cs="Arial"/>
          <w:i/>
        </w:rPr>
        <w:t>s</w:t>
      </w:r>
      <w:r w:rsidR="00352257" w:rsidRPr="00352257">
        <w:rPr>
          <w:rFonts w:ascii="Arial" w:hAnsi="Arial" w:cs="Arial"/>
          <w:i/>
        </w:rPr>
        <w:t xml:space="preserve"> between the AMFs and </w:t>
      </w:r>
      <w:r w:rsidR="00253403" w:rsidRPr="00253403">
        <w:rPr>
          <w:rFonts w:ascii="Arial" w:hAnsi="Arial" w:cs="Arial"/>
          <w:i/>
        </w:rPr>
        <w:t>multiple NSACF</w:t>
      </w:r>
      <w:r w:rsidR="00253403">
        <w:rPr>
          <w:rFonts w:ascii="Arial" w:hAnsi="Arial" w:cs="Arial"/>
          <w:i/>
        </w:rPr>
        <w:t xml:space="preserve"> instances</w:t>
      </w:r>
      <w:r w:rsidR="00054DB1">
        <w:rPr>
          <w:rFonts w:ascii="Arial" w:hAnsi="Arial" w:cs="Arial"/>
          <w:i/>
        </w:rPr>
        <w:t>.</w:t>
      </w:r>
    </w:p>
    <w:p w14:paraId="28F1B971" w14:textId="77777777" w:rsidR="001301D9" w:rsidRDefault="001301D9" w:rsidP="001301D9">
      <w:pPr>
        <w:pStyle w:val="1"/>
      </w:pPr>
      <w:r w:rsidRPr="00927C1B">
        <w:t xml:space="preserve">1. </w:t>
      </w:r>
      <w:r>
        <w:t>Introduction</w:t>
      </w:r>
    </w:p>
    <w:p w14:paraId="4E937E52" w14:textId="6112FDBE" w:rsidR="005B1C01" w:rsidRDefault="005B1C01" w:rsidP="001301D9">
      <w:pPr>
        <w:rPr>
          <w:lang w:val="en-US"/>
        </w:rPr>
      </w:pPr>
      <w:r w:rsidRPr="005B1C01">
        <w:rPr>
          <w:lang w:val="en-US"/>
        </w:rPr>
        <w:t>For KI#1</w:t>
      </w:r>
      <w:r>
        <w:rPr>
          <w:lang w:val="en-US"/>
        </w:rPr>
        <w:t xml:space="preserve"> of eNS_Ph2</w:t>
      </w:r>
      <w:r w:rsidRPr="005B1C01">
        <w:rPr>
          <w:lang w:val="en-US"/>
        </w:rPr>
        <w:t>,</w:t>
      </w:r>
      <w:r w:rsidR="00131A99" w:rsidRPr="00131A99">
        <w:rPr>
          <w:lang w:val="en-US"/>
        </w:rPr>
        <w:t xml:space="preserve"> </w:t>
      </w:r>
      <w:r w:rsidR="00131A99">
        <w:rPr>
          <w:lang w:val="en-US"/>
        </w:rPr>
        <w:t>there are</w:t>
      </w:r>
      <w:r w:rsidRPr="005B1C01">
        <w:rPr>
          <w:lang w:val="en-US"/>
        </w:rPr>
        <w:t xml:space="preserve"> following ENs </w:t>
      </w:r>
      <w:r>
        <w:rPr>
          <w:lang w:val="en-US"/>
        </w:rPr>
        <w:t xml:space="preserve">about the multiple </w:t>
      </w:r>
      <w:r w:rsidRPr="005B1C01">
        <w:rPr>
          <w:lang w:val="en-US"/>
        </w:rPr>
        <w:t xml:space="preserve">NSACF </w:t>
      </w:r>
      <w:r>
        <w:rPr>
          <w:lang w:val="en-US"/>
        </w:rPr>
        <w:t xml:space="preserve">instances </w:t>
      </w:r>
      <w:r w:rsidRPr="005B1C01">
        <w:rPr>
          <w:lang w:val="en-US"/>
        </w:rPr>
        <w:t>support</w:t>
      </w:r>
      <w:r>
        <w:rPr>
          <w:lang w:val="en-US"/>
        </w:rPr>
        <w:t>.</w:t>
      </w:r>
    </w:p>
    <w:p w14:paraId="3BCFF125" w14:textId="18872119" w:rsidR="005B1C01" w:rsidRDefault="005B1C01" w:rsidP="001301D9">
      <w:pPr>
        <w:rPr>
          <w:lang w:val="en-US"/>
        </w:rPr>
      </w:pPr>
      <w:r>
        <w:rPr>
          <w:lang w:val="en-US"/>
        </w:rPr>
        <w:t xml:space="preserve">In TS23.501, Clause </w:t>
      </w:r>
      <w:r w:rsidR="00FB6BDC" w:rsidRPr="00CD06C4">
        <w:rPr>
          <w:lang w:val="en-US"/>
        </w:rPr>
        <w:t>6.3</w:t>
      </w:r>
      <w:r w:rsidRPr="00CD06C4">
        <w:rPr>
          <w:lang w:val="en-US"/>
        </w:rPr>
        <w:t>.</w:t>
      </w:r>
      <w:r w:rsidR="00CD06C4" w:rsidRPr="00CD06C4">
        <w:rPr>
          <w:lang w:val="en-US"/>
        </w:rPr>
        <w:t>22</w:t>
      </w:r>
      <w:r>
        <w:rPr>
          <w:lang w:val="en-US"/>
        </w:rPr>
        <w:t>,</w:t>
      </w:r>
    </w:p>
    <w:p w14:paraId="3362F3B5" w14:textId="40EFF35D" w:rsidR="005B1C01" w:rsidRPr="005B1C01" w:rsidRDefault="005B1C01" w:rsidP="005B1C01">
      <w:pPr>
        <w:pStyle w:val="EditorsNote"/>
        <w:rPr>
          <w:rFonts w:eastAsia="宋体"/>
          <w:lang w:eastAsia="zh-CN"/>
        </w:rPr>
      </w:pPr>
      <w:r w:rsidRPr="00254B9C">
        <w:t>Editor’s note: Whether the</w:t>
      </w:r>
      <w:r w:rsidRPr="00254B9C">
        <w:rPr>
          <w:rFonts w:eastAsia="宋体"/>
          <w:lang w:eastAsia="zh-CN"/>
        </w:rPr>
        <w:t xml:space="preserve">re are multiple NSACFs </w:t>
      </w:r>
      <w:r>
        <w:rPr>
          <w:rFonts w:eastAsia="宋体"/>
          <w:lang w:eastAsia="zh-CN"/>
        </w:rPr>
        <w:t xml:space="preserve">for </w:t>
      </w:r>
      <w:r w:rsidRPr="00254B9C">
        <w:rPr>
          <w:rFonts w:eastAsia="宋体"/>
          <w:lang w:eastAsia="zh-CN"/>
        </w:rPr>
        <w:t xml:space="preserve">one </w:t>
      </w:r>
      <w:r>
        <w:rPr>
          <w:rFonts w:eastAsia="宋体"/>
          <w:lang w:eastAsia="zh-CN"/>
        </w:rPr>
        <w:t xml:space="preserve">network </w:t>
      </w:r>
      <w:r w:rsidRPr="00254B9C">
        <w:rPr>
          <w:rFonts w:eastAsia="宋体"/>
          <w:lang w:eastAsia="zh-CN"/>
        </w:rPr>
        <w:t>slice or</w:t>
      </w:r>
      <w:r w:rsidRPr="00254B9C">
        <w:t xml:space="preserve"> NSACF is per slice or per PLMN </w:t>
      </w:r>
      <w:r>
        <w:t xml:space="preserve">and </w:t>
      </w:r>
      <w:r>
        <w:rPr>
          <w:rFonts w:eastAsia="宋体"/>
          <w:lang w:eastAsia="zh-CN"/>
        </w:rPr>
        <w:t xml:space="preserve">whether </w:t>
      </w:r>
      <w:r w:rsidRPr="00254B9C">
        <w:rPr>
          <w:rFonts w:eastAsia="宋体"/>
          <w:lang w:eastAsia="zh-CN"/>
        </w:rPr>
        <w:t xml:space="preserve">more parameters </w:t>
      </w:r>
      <w:r>
        <w:rPr>
          <w:rFonts w:eastAsia="宋体"/>
          <w:lang w:eastAsia="zh-CN"/>
        </w:rPr>
        <w:t xml:space="preserve">are needed </w:t>
      </w:r>
      <w:r w:rsidRPr="00254B9C">
        <w:rPr>
          <w:rFonts w:eastAsia="宋体"/>
          <w:lang w:eastAsia="zh-CN"/>
        </w:rPr>
        <w:t>for NSACF selection are</w:t>
      </w:r>
      <w:r w:rsidRPr="00254B9C">
        <w:t xml:space="preserve"> still TBD.</w:t>
      </w:r>
    </w:p>
    <w:p w14:paraId="1655CB55" w14:textId="0A47F5FF" w:rsidR="005B1C01" w:rsidRDefault="005B1C01" w:rsidP="001301D9">
      <w:pPr>
        <w:rPr>
          <w:lang w:val="en-US"/>
        </w:rPr>
      </w:pPr>
      <w:r>
        <w:rPr>
          <w:lang w:val="en-US"/>
        </w:rPr>
        <w:t xml:space="preserve">In TS23.502, Clause </w:t>
      </w:r>
      <w:r w:rsidR="007E6DF6" w:rsidRPr="00CD06C4">
        <w:rPr>
          <w:lang w:val="en-US"/>
        </w:rPr>
        <w:t>4.2.</w:t>
      </w:r>
      <w:r w:rsidR="00CD06C4" w:rsidRPr="00CD06C4">
        <w:rPr>
          <w:lang w:val="en-US"/>
        </w:rPr>
        <w:t>11</w:t>
      </w:r>
      <w:r w:rsidR="007E6DF6">
        <w:rPr>
          <w:lang w:val="en-US"/>
        </w:rPr>
        <w:t>,</w:t>
      </w:r>
    </w:p>
    <w:p w14:paraId="2271247D" w14:textId="77777777" w:rsidR="007E6DF6" w:rsidRDefault="007E6DF6" w:rsidP="00D46E3C">
      <w:pPr>
        <w:pStyle w:val="EditorsNote"/>
        <w:rPr>
          <w:lang w:eastAsia="en-GB"/>
        </w:rPr>
      </w:pPr>
      <w:r w:rsidRPr="00C4337C">
        <w:rPr>
          <w:lang w:eastAsia="en-GB"/>
        </w:rPr>
        <w:t>Editor's Note:</w:t>
      </w:r>
      <w:r w:rsidRPr="00C4337C">
        <w:rPr>
          <w:lang w:eastAsia="en-GB"/>
        </w:rPr>
        <w:tab/>
        <w:t>if one S-NSSAI the number of the UE/PDU session is managed by several different NSACF, it is FFS how to assure the AMF reaches the same NSACF and how to coordinate the number of UE among the NSACF(s)</w:t>
      </w:r>
      <w:r>
        <w:rPr>
          <w:lang w:eastAsia="en-GB"/>
        </w:rPr>
        <w:t>.</w:t>
      </w:r>
    </w:p>
    <w:p w14:paraId="1AF6B277" w14:textId="268874D3" w:rsidR="007E6DF6" w:rsidRDefault="007E6DF6" w:rsidP="001301D9">
      <w:pPr>
        <w:rPr>
          <w:lang w:val="en-US"/>
        </w:rPr>
      </w:pPr>
      <w:r>
        <w:rPr>
          <w:lang w:val="en-US"/>
        </w:rPr>
        <w:t xml:space="preserve">In TS23.502, Clause </w:t>
      </w:r>
      <w:r w:rsidRPr="00CD06C4">
        <w:rPr>
          <w:lang w:val="en-US"/>
        </w:rPr>
        <w:t>5.2.</w:t>
      </w:r>
      <w:r w:rsidR="00CD06C4" w:rsidRPr="00CD06C4">
        <w:rPr>
          <w:lang w:val="en-US"/>
        </w:rPr>
        <w:t>21</w:t>
      </w:r>
      <w:r>
        <w:rPr>
          <w:lang w:val="en-US"/>
        </w:rPr>
        <w:t>,</w:t>
      </w:r>
    </w:p>
    <w:p w14:paraId="15FA19A7" w14:textId="77777777" w:rsidR="00D46E3C" w:rsidRPr="006D750A" w:rsidRDefault="00D46E3C" w:rsidP="00D46E3C">
      <w:pPr>
        <w:pStyle w:val="EditorsNote"/>
      </w:pPr>
      <w:r w:rsidRPr="00C4337C">
        <w:rPr>
          <w:lang w:eastAsia="en-GB"/>
        </w:rPr>
        <w:t>Editor's Note:</w:t>
      </w:r>
      <w:r w:rsidRPr="00C4337C">
        <w:rPr>
          <w:lang w:eastAsia="en-GB"/>
        </w:rPr>
        <w:tab/>
        <w:t>It is FFS how to support in case multi NSACF is supported, e.g. discover the same NSACF, coordination of the local maximum number among NSACF</w:t>
      </w:r>
      <w:r>
        <w:rPr>
          <w:lang w:eastAsia="en-GB"/>
        </w:rPr>
        <w:t>.</w:t>
      </w:r>
      <w:r w:rsidRPr="00C4337C">
        <w:rPr>
          <w:lang w:eastAsia="en-GB"/>
        </w:rPr>
        <w:t xml:space="preserve"> </w:t>
      </w:r>
    </w:p>
    <w:p w14:paraId="0C23D39B" w14:textId="647BE8C3" w:rsidR="00906F04" w:rsidRDefault="0079324A" w:rsidP="001301D9">
      <w:r>
        <w:t xml:space="preserve">Based on the discussion at </w:t>
      </w:r>
      <w:r w:rsidRPr="001E67BB">
        <w:t>SA2#143e</w:t>
      </w:r>
      <w:r>
        <w:t xml:space="preserve"> meeting, it remains to be defined </w:t>
      </w:r>
      <w:r w:rsidR="00744E00">
        <w:t xml:space="preserve">that if </w:t>
      </w:r>
      <w:r>
        <w:t xml:space="preserve">multiple NSACF instances </w:t>
      </w:r>
      <w:r w:rsidR="0099543E">
        <w:t>are needed</w:t>
      </w:r>
      <w:r w:rsidR="00744E00">
        <w:t>, how</w:t>
      </w:r>
      <w:r w:rsidR="0099543E">
        <w:t xml:space="preserve"> to </w:t>
      </w:r>
      <w:r w:rsidR="00D50C7B">
        <w:t xml:space="preserve">support NSAC and how these instances </w:t>
      </w:r>
      <w:r w:rsidR="00B4179A">
        <w:t>will</w:t>
      </w:r>
      <w:r>
        <w:t xml:space="preserve"> coordinate </w:t>
      </w:r>
      <w:r w:rsidR="00B4179A">
        <w:t>the number of registered UEs</w:t>
      </w:r>
      <w:r w:rsidR="00131A99">
        <w:t>/PDU Session</w:t>
      </w:r>
      <w:r w:rsidR="00B4179A">
        <w:t xml:space="preserve"> among each other</w:t>
      </w:r>
      <w:r w:rsidR="00744E00">
        <w:t>?</w:t>
      </w:r>
      <w:r>
        <w:t xml:space="preserve"> </w:t>
      </w:r>
    </w:p>
    <w:p w14:paraId="033B0390" w14:textId="77777777" w:rsidR="001301D9" w:rsidRDefault="001301D9" w:rsidP="00C76F1E">
      <w:pPr>
        <w:pStyle w:val="1"/>
        <w:rPr>
          <w:lang w:eastAsia="zh-CN"/>
        </w:rPr>
      </w:pPr>
      <w:r>
        <w:rPr>
          <w:lang w:eastAsia="zh-CN"/>
        </w:rPr>
        <w:t>2. Discussion</w:t>
      </w:r>
    </w:p>
    <w:p w14:paraId="2B83BA65" w14:textId="35C27CFB" w:rsidR="00EF4729" w:rsidRDefault="00EF4729" w:rsidP="00EF4729">
      <w:pPr>
        <w:pStyle w:val="2"/>
        <w:rPr>
          <w:lang w:eastAsia="zh-CN"/>
        </w:rPr>
      </w:pPr>
      <w:r>
        <w:rPr>
          <w:lang w:eastAsia="zh-CN"/>
        </w:rPr>
        <w:t>2.1</w:t>
      </w:r>
      <w:r>
        <w:rPr>
          <w:lang w:eastAsia="zh-CN"/>
        </w:rPr>
        <w:tab/>
      </w:r>
      <w:r w:rsidR="00371CB5">
        <w:rPr>
          <w:lang w:eastAsia="zh-CN"/>
        </w:rPr>
        <w:t>Overview</w:t>
      </w:r>
    </w:p>
    <w:p w14:paraId="732CC0B5" w14:textId="2049E2B2" w:rsidR="00212412" w:rsidRDefault="00131A99" w:rsidP="00F31BA4">
      <w:r>
        <w:rPr>
          <w:lang w:val="en-US"/>
        </w:rPr>
        <w:t xml:space="preserve">Per the conclusion agreed </w:t>
      </w:r>
      <w:r w:rsidR="005A766B">
        <w:t>in SA2#</w:t>
      </w:r>
      <w:r w:rsidR="008F7415">
        <w:t>143e</w:t>
      </w:r>
      <w:r w:rsidR="005A766B">
        <w:t xml:space="preserve">, the </w:t>
      </w:r>
      <w:r w:rsidR="0057456D">
        <w:t>Network Slice Admission Control Function (NSACF) is defined to support</w:t>
      </w:r>
      <w:r w:rsidR="00033691">
        <w:t xml:space="preserve"> KI#1:</w:t>
      </w:r>
      <w:r w:rsidR="00212412">
        <w:t>‘</w:t>
      </w:r>
      <w:r w:rsidR="00212412" w:rsidRPr="00212412">
        <w:rPr>
          <w:i/>
        </w:rPr>
        <w:t>maximum number of UEs per network slice admission control</w:t>
      </w:r>
      <w:r w:rsidR="00212412">
        <w:t>’.</w:t>
      </w:r>
    </w:p>
    <w:p w14:paraId="1A65CDFA" w14:textId="77777777" w:rsidR="008F7415" w:rsidRPr="008F7415" w:rsidRDefault="008F7415" w:rsidP="008B4310">
      <w:pPr>
        <w:spacing w:after="120"/>
      </w:pPr>
      <w:r w:rsidRPr="008F7415">
        <w:t>There are however a couple of issues with the current approach:</w:t>
      </w:r>
    </w:p>
    <w:p w14:paraId="4E9BB67A" w14:textId="1EDAF2A8" w:rsidR="008F7415" w:rsidRPr="008F7415" w:rsidRDefault="008F7415" w:rsidP="008B4310">
      <w:pPr>
        <w:numPr>
          <w:ilvl w:val="0"/>
          <w:numId w:val="29"/>
        </w:numPr>
        <w:spacing w:after="120"/>
      </w:pPr>
      <w:r w:rsidRPr="008F7415">
        <w:t>The AMF may have to interact with multiple NSACFs (including discovery, signalling, state information)</w:t>
      </w:r>
      <w:r w:rsidR="006E00D6">
        <w:t xml:space="preserve"> if the NSACF which manages the SLA number is expected to be separated. </w:t>
      </w:r>
    </w:p>
    <w:p w14:paraId="46B44B2C" w14:textId="49446E6D" w:rsidR="008F7415" w:rsidRPr="008F7415" w:rsidRDefault="008F7415" w:rsidP="008B4310">
      <w:pPr>
        <w:numPr>
          <w:ilvl w:val="0"/>
          <w:numId w:val="29"/>
        </w:numPr>
        <w:spacing w:after="120"/>
      </w:pPr>
      <w:r w:rsidRPr="008F7415">
        <w:t xml:space="preserve">An NSACF may have to support a high amount of service requests, potentially one </w:t>
      </w:r>
      <w:r w:rsidR="00131A99">
        <w:t>serves all</w:t>
      </w:r>
      <w:r w:rsidRPr="008F7415">
        <w:t xml:space="preserve"> AMF in the PLMN</w:t>
      </w:r>
    </w:p>
    <w:p w14:paraId="0DB4C38F" w14:textId="7817115D" w:rsidR="008F7415" w:rsidRPr="008F7415" w:rsidRDefault="008F7415" w:rsidP="008B4310">
      <w:pPr>
        <w:numPr>
          <w:ilvl w:val="0"/>
          <w:numId w:val="29"/>
        </w:numPr>
        <w:spacing w:after="120"/>
      </w:pPr>
      <w:r w:rsidRPr="008F7415">
        <w:t xml:space="preserve">NSACF </w:t>
      </w:r>
      <w:r w:rsidR="00131A99">
        <w:t xml:space="preserve">need be able </w:t>
      </w:r>
      <w:r w:rsidRPr="008F7415">
        <w:t>to handle high amounts of signalling at certain times/events (e.g. morning hours, plane</w:t>
      </w:r>
      <w:r w:rsidR="00BB091E">
        <w:t xml:space="preserve"> landing, train arriving,</w:t>
      </w:r>
      <w:r w:rsidR="00904962">
        <w:t xml:space="preserve"> etc.</w:t>
      </w:r>
      <w:r w:rsidRPr="008F7415">
        <w:t>)</w:t>
      </w:r>
      <w:r w:rsidR="006E00D6">
        <w:t xml:space="preserve">. Same as to the AMF if the NSACF manages the SLA number is per S-NSSAI separated. </w:t>
      </w:r>
    </w:p>
    <w:p w14:paraId="6ABEFFFE" w14:textId="5342F289" w:rsidR="008F7415" w:rsidRPr="008F7415" w:rsidRDefault="008F7415" w:rsidP="008B4310">
      <w:pPr>
        <w:numPr>
          <w:ilvl w:val="0"/>
          <w:numId w:val="29"/>
        </w:numPr>
        <w:spacing w:after="120"/>
      </w:pPr>
      <w:r w:rsidRPr="008F7415">
        <w:t>The signalling between regionally distributed AMFs and a central NSACF may take some time in a large network</w:t>
      </w:r>
      <w:r w:rsidR="00131A99">
        <w:t>.</w:t>
      </w:r>
    </w:p>
    <w:p w14:paraId="3C6F9235" w14:textId="456BE3CF" w:rsidR="008F7415" w:rsidRPr="008F7415" w:rsidRDefault="008F7415" w:rsidP="008F7415">
      <w:r w:rsidRPr="008F7415">
        <w:t>All the above issues can be mitigated by using a hierarchical NSACF architecture consisting of regionally distributed NSACF</w:t>
      </w:r>
      <w:r w:rsidR="00352257">
        <w:t>s which reduce the interactions</w:t>
      </w:r>
      <w:r w:rsidRPr="008F7415">
        <w:t xml:space="preserve"> between the AMFs and the central NSACFs </w:t>
      </w:r>
      <w:r>
        <w:t>hosting the budget of the slice</w:t>
      </w:r>
      <w:r w:rsidRPr="008F7415">
        <w:t>.</w:t>
      </w:r>
    </w:p>
    <w:p w14:paraId="57722DF7" w14:textId="1A2F47C5" w:rsidR="009A5ED3" w:rsidRDefault="00EF4729" w:rsidP="0062296F">
      <w:pPr>
        <w:pStyle w:val="2"/>
        <w:rPr>
          <w:lang w:eastAsia="zh-CN"/>
        </w:rPr>
      </w:pPr>
      <w:r>
        <w:rPr>
          <w:lang w:eastAsia="zh-CN"/>
        </w:rPr>
        <w:lastRenderedPageBreak/>
        <w:t>2.2</w:t>
      </w:r>
      <w:r>
        <w:rPr>
          <w:lang w:eastAsia="zh-CN"/>
        </w:rPr>
        <w:tab/>
      </w:r>
      <w:r w:rsidR="009F23F6">
        <w:rPr>
          <w:lang w:eastAsia="zh-CN"/>
        </w:rPr>
        <w:t>Hierarchical NSACF Architecture</w:t>
      </w:r>
    </w:p>
    <w:p w14:paraId="17CFD827" w14:textId="34E5B7AB" w:rsidR="0062296F" w:rsidRDefault="009A5ED3" w:rsidP="003F03F9">
      <w:pPr>
        <w:pStyle w:val="3"/>
      </w:pPr>
      <w:r>
        <w:rPr>
          <w:lang w:eastAsia="zh-CN"/>
        </w:rPr>
        <w:t xml:space="preserve">2.2.1 </w:t>
      </w:r>
      <w:r w:rsidR="0030424B">
        <w:t>High Level Principles</w:t>
      </w:r>
      <w:r w:rsidR="003B4B4C">
        <w:t xml:space="preserve"> and Architecture</w:t>
      </w:r>
    </w:p>
    <w:p w14:paraId="7D6EEB25" w14:textId="26AFEF24" w:rsidR="0062296F" w:rsidRDefault="0062296F" w:rsidP="008B4310">
      <w:pPr>
        <w:spacing w:after="120"/>
      </w:pPr>
      <w:r>
        <w:t xml:space="preserve">The </w:t>
      </w:r>
      <w:r w:rsidR="009F23F6">
        <w:t xml:space="preserve">hierarchical </w:t>
      </w:r>
      <w:r>
        <w:t xml:space="preserve">NSACF </w:t>
      </w:r>
      <w:r w:rsidR="009F23F6">
        <w:t>architecture is proposed with the following principles</w:t>
      </w:r>
      <w:r>
        <w:t>:</w:t>
      </w:r>
    </w:p>
    <w:p w14:paraId="089CD5C4" w14:textId="4559AFEE" w:rsidR="00E12E5A" w:rsidRDefault="00E12E5A" w:rsidP="008B4310">
      <w:pPr>
        <w:pStyle w:val="af2"/>
        <w:numPr>
          <w:ilvl w:val="0"/>
          <w:numId w:val="15"/>
        </w:numPr>
        <w:spacing w:after="120"/>
      </w:pPr>
      <w:r>
        <w:rPr>
          <w:lang w:eastAsia="zh-CN"/>
        </w:rPr>
        <w:t xml:space="preserve">NSACF instances </w:t>
      </w:r>
      <w:r w:rsidR="00DA2217">
        <w:t>are</w:t>
      </w:r>
      <w:r w:rsidR="00242C18">
        <w:t xml:space="preserve"> structured as </w:t>
      </w:r>
      <w:r>
        <w:t>a two-tier hierarchy</w:t>
      </w:r>
      <w:r w:rsidR="00242C18">
        <w:t xml:space="preserve"> architecture</w:t>
      </w:r>
      <w:r w:rsidR="00783ED6">
        <w:t xml:space="preserve"> and e</w:t>
      </w:r>
      <w:r w:rsidR="00F75F76">
        <w:t>very</w:t>
      </w:r>
      <w:r>
        <w:t xml:space="preserve"> NSACF instance</w:t>
      </w:r>
      <w:r w:rsidR="00F75F76">
        <w:t xml:space="preserve"> is</w:t>
      </w:r>
      <w:r>
        <w:t xml:space="preserve"> configured as </w:t>
      </w:r>
      <w:r w:rsidRPr="009B3E9E">
        <w:t>either</w:t>
      </w:r>
      <w:r>
        <w:t xml:space="preserve"> primary or secondary</w:t>
      </w:r>
      <w:r w:rsidR="00F75F76">
        <w:t xml:space="preserve"> NSACF</w:t>
      </w:r>
      <w:r>
        <w:t>.</w:t>
      </w:r>
    </w:p>
    <w:p w14:paraId="7BEF305F" w14:textId="5B6153FF" w:rsidR="00E12E5A" w:rsidRDefault="00531EF9" w:rsidP="008B4310">
      <w:pPr>
        <w:pStyle w:val="af2"/>
        <w:numPr>
          <w:ilvl w:val="0"/>
          <w:numId w:val="15"/>
        </w:numPr>
        <w:spacing w:after="120"/>
      </w:pPr>
      <w:r>
        <w:t>A</w:t>
      </w:r>
      <w:r w:rsidR="00E12E5A">
        <w:t xml:space="preserve"> primary NSACF </w:t>
      </w:r>
      <w:r w:rsidR="00F75F76">
        <w:t xml:space="preserve">(representing </w:t>
      </w:r>
      <w:r w:rsidR="00E12E5A">
        <w:t>the higher level of the hierarchy</w:t>
      </w:r>
      <w:r w:rsidR="00F75F76">
        <w:t>)</w:t>
      </w:r>
      <w:r w:rsidR="00E12E5A">
        <w:t xml:space="preserve"> </w:t>
      </w:r>
      <w:r w:rsidR="003607C8">
        <w:t xml:space="preserve">is responsible for </w:t>
      </w:r>
      <w:r>
        <w:t>monitor</w:t>
      </w:r>
      <w:r w:rsidR="00F75F76">
        <w:t>ing</w:t>
      </w:r>
      <w:r w:rsidRPr="008F796A">
        <w:t>, control</w:t>
      </w:r>
      <w:r w:rsidR="00F75F76">
        <w:t>ling</w:t>
      </w:r>
      <w:r w:rsidRPr="008F796A">
        <w:t xml:space="preserve"> and manag</w:t>
      </w:r>
      <w:r w:rsidR="00F75F76">
        <w:t>ing</w:t>
      </w:r>
      <w:r w:rsidRPr="008F796A">
        <w:t xml:space="preserve"> NSAC </w:t>
      </w:r>
      <w:r>
        <w:t>of</w:t>
      </w:r>
      <w:r w:rsidRPr="008F796A">
        <w:t xml:space="preserve"> </w:t>
      </w:r>
      <w:r w:rsidRPr="00C27720">
        <w:rPr>
          <w:b/>
          <w:u w:val="single"/>
        </w:rPr>
        <w:t>one</w:t>
      </w:r>
      <w:r>
        <w:t xml:space="preserve"> particular </w:t>
      </w:r>
      <w:r w:rsidRPr="008F796A">
        <w:t>network slice</w:t>
      </w:r>
      <w:r w:rsidR="00C27720">
        <w:t xml:space="preserve"> </w:t>
      </w:r>
      <w:r w:rsidR="00F75F76">
        <w:t xml:space="preserve">in </w:t>
      </w:r>
      <w:r w:rsidR="00C27720">
        <w:t>the whole PLMN</w:t>
      </w:r>
      <w:r>
        <w:t>.</w:t>
      </w:r>
    </w:p>
    <w:p w14:paraId="46760B40" w14:textId="4A5F4983" w:rsidR="003607C8" w:rsidRDefault="003607C8" w:rsidP="008B4310">
      <w:pPr>
        <w:pStyle w:val="NO"/>
        <w:spacing w:after="120"/>
      </w:pPr>
      <w:r>
        <w:t>Note</w:t>
      </w:r>
      <w:r w:rsidR="00242C18">
        <w:t xml:space="preserve"> </w:t>
      </w:r>
      <w:r w:rsidR="005112CA">
        <w:t>1</w:t>
      </w:r>
      <w:r>
        <w:t xml:space="preserve">:  </w:t>
      </w:r>
      <w:r w:rsidR="00242C18">
        <w:tab/>
      </w:r>
      <w:r>
        <w:t xml:space="preserve">Per operator’s policy it is possible that one primary NSACF can </w:t>
      </w:r>
      <w:r w:rsidR="00F75F76">
        <w:t>be responsible for</w:t>
      </w:r>
      <w:r>
        <w:t xml:space="preserve"> more than one network slice. </w:t>
      </w:r>
    </w:p>
    <w:p w14:paraId="317AAA33" w14:textId="14672E27" w:rsidR="00531EF9" w:rsidRPr="00531EF9" w:rsidRDefault="00531EF9" w:rsidP="008B4310">
      <w:pPr>
        <w:pStyle w:val="af2"/>
        <w:numPr>
          <w:ilvl w:val="0"/>
          <w:numId w:val="15"/>
        </w:numPr>
        <w:spacing w:after="120"/>
      </w:pPr>
      <w:r>
        <w:t xml:space="preserve">A secondary NSACF </w:t>
      </w:r>
      <w:r w:rsidR="00F75F76">
        <w:t>(representing</w:t>
      </w:r>
      <w:r>
        <w:t xml:space="preserve"> the lower level of the hierarchy</w:t>
      </w:r>
      <w:r w:rsidR="00F75F76">
        <w:t>)</w:t>
      </w:r>
      <w:r w:rsidR="003607C8">
        <w:t xml:space="preserve"> is </w:t>
      </w:r>
      <w:r w:rsidR="00F75F76">
        <w:t>connecting the AMFs</w:t>
      </w:r>
      <w:r w:rsidR="0053703E">
        <w:t>/SMFs</w:t>
      </w:r>
      <w:r w:rsidR="00F75F76">
        <w:t xml:space="preserve"> in a certain region of the PLMN. The secondary NSACF can become </w:t>
      </w:r>
      <w:r w:rsidR="009941DC">
        <w:t>responsible</w:t>
      </w:r>
      <w:r w:rsidR="00162145">
        <w:t xml:space="preserve"> for monitor</w:t>
      </w:r>
      <w:r w:rsidR="00F75F76">
        <w:t>ing</w:t>
      </w:r>
      <w:r w:rsidR="00162145">
        <w:t>, control</w:t>
      </w:r>
      <w:r w:rsidR="00F75F76">
        <w:t>ling</w:t>
      </w:r>
      <w:r w:rsidR="00162145">
        <w:t xml:space="preserve"> and manag</w:t>
      </w:r>
      <w:r w:rsidR="00F75F76">
        <w:t>ing</w:t>
      </w:r>
      <w:r w:rsidR="00162145">
        <w:t xml:space="preserve"> NSAC of </w:t>
      </w:r>
      <w:r w:rsidR="00162145" w:rsidRPr="00C27720">
        <w:rPr>
          <w:b/>
          <w:u w:val="single"/>
        </w:rPr>
        <w:t>one or more</w:t>
      </w:r>
      <w:r w:rsidR="00162145">
        <w:t xml:space="preserve"> network slices for </w:t>
      </w:r>
      <w:r w:rsidR="00783ED6">
        <w:t>the AMFs</w:t>
      </w:r>
      <w:r w:rsidR="008944A0">
        <w:t>/SMFs</w:t>
      </w:r>
      <w:r w:rsidR="00C27720">
        <w:t>.</w:t>
      </w:r>
      <w:r>
        <w:t xml:space="preserve"> </w:t>
      </w:r>
    </w:p>
    <w:p w14:paraId="1C235605" w14:textId="20F94D37" w:rsidR="0053703E" w:rsidRDefault="0053703E" w:rsidP="008B4310">
      <w:pPr>
        <w:pStyle w:val="af2"/>
        <w:numPr>
          <w:ilvl w:val="0"/>
          <w:numId w:val="15"/>
        </w:numPr>
        <w:spacing w:after="120"/>
      </w:pPr>
      <w:r>
        <w:t>The AMF</w:t>
      </w:r>
      <w:r w:rsidR="005112CA">
        <w:t>/SMF</w:t>
      </w:r>
      <w:r>
        <w:t xml:space="preserve"> is only interacting with one secondary NSACF for all slices subject to NSAC. The secondary NSACF </w:t>
      </w:r>
      <w:r w:rsidR="00C425BF">
        <w:t>interacts with those primary NSACFs which are responsible for the slices indicated in the AMF</w:t>
      </w:r>
      <w:r w:rsidR="008944A0">
        <w:t>/SMF</w:t>
      </w:r>
      <w:r w:rsidR="00C425BF">
        <w:t xml:space="preserve"> request</w:t>
      </w:r>
      <w:r w:rsidR="00766FBB">
        <w:t xml:space="preserve"> and subject to NSAC</w:t>
      </w:r>
      <w:r w:rsidR="00C425BF">
        <w:t>.</w:t>
      </w:r>
      <w:r>
        <w:t xml:space="preserve"> </w:t>
      </w:r>
    </w:p>
    <w:p w14:paraId="7361950D" w14:textId="4052AA37" w:rsidR="00983EFA" w:rsidRPr="007B3423" w:rsidRDefault="007F72DD" w:rsidP="008B4310">
      <w:pPr>
        <w:pStyle w:val="af2"/>
        <w:numPr>
          <w:ilvl w:val="0"/>
          <w:numId w:val="15"/>
        </w:numPr>
        <w:spacing w:after="120"/>
      </w:pPr>
      <w:r>
        <w:t>A primary NSACF of a specific network slice provides instructions to the secondary NSACF(s)</w:t>
      </w:r>
      <w:r w:rsidR="00983EFA">
        <w:t xml:space="preserve"> to monitor the amount of UEs/PDU Sessions for the S-NSSAI and to admit a new UE/PDU Session </w:t>
      </w:r>
      <w:r w:rsidR="00986CD7">
        <w:t>up to an</w:t>
      </w:r>
      <w:r w:rsidR="00983EFA">
        <w:t xml:space="preserve"> amount </w:t>
      </w:r>
      <w:r w:rsidR="00986CD7">
        <w:t>defined by</w:t>
      </w:r>
      <w:r w:rsidR="00983EFA">
        <w:t xml:space="preserve"> a </w:t>
      </w:r>
      <w:r w:rsidR="00983EFA" w:rsidRPr="00684294">
        <w:rPr>
          <w:i/>
        </w:rPr>
        <w:t>local maximum</w:t>
      </w:r>
      <w:r w:rsidR="00983EFA">
        <w:t xml:space="preserve"> (</w:t>
      </w:r>
      <w:r w:rsidR="00986CD7">
        <w:t xml:space="preserve">which is </w:t>
      </w:r>
      <w:r w:rsidR="00983EFA">
        <w:t>set by th</w:t>
      </w:r>
      <w:r w:rsidR="00983EFA" w:rsidRPr="007B3423">
        <w:t>e primary NSACF).</w:t>
      </w:r>
    </w:p>
    <w:p w14:paraId="12E4C478" w14:textId="1AB9FB64" w:rsidR="00986CD7" w:rsidRPr="007B3423" w:rsidRDefault="00986CD7" w:rsidP="008B4310">
      <w:pPr>
        <w:pStyle w:val="af2"/>
        <w:numPr>
          <w:ilvl w:val="0"/>
          <w:numId w:val="15"/>
        </w:numPr>
        <w:spacing w:after="120"/>
      </w:pPr>
      <w:r w:rsidRPr="007B3423">
        <w:t xml:space="preserve">A secondary NSACF will execute the instructions and performs the monitoring and </w:t>
      </w:r>
      <w:r w:rsidR="00292A65" w:rsidRPr="007B3423">
        <w:t>NSAC</w:t>
      </w:r>
      <w:r w:rsidRPr="007B3423">
        <w:t xml:space="preserve"> locally. The secondary NSACF will only interact with the primary NSACF when certain event occur, e.g. when the </w:t>
      </w:r>
      <w:r w:rsidRPr="007B3423">
        <w:rPr>
          <w:i/>
        </w:rPr>
        <w:t>local maximum</w:t>
      </w:r>
      <w:r w:rsidRPr="007B3423">
        <w:t xml:space="preserve"> is fully used up.</w:t>
      </w:r>
    </w:p>
    <w:p w14:paraId="5A6DF6CA" w14:textId="527D4AE9" w:rsidR="00986CD7" w:rsidRPr="007B3423" w:rsidRDefault="00001B39" w:rsidP="008B4310">
      <w:pPr>
        <w:pStyle w:val="af2"/>
        <w:numPr>
          <w:ilvl w:val="0"/>
          <w:numId w:val="15"/>
        </w:numPr>
        <w:spacing w:after="120"/>
      </w:pPr>
      <w:r w:rsidRPr="007B3423">
        <w:t xml:space="preserve">A primary NSACF of a specific network slice </w:t>
      </w:r>
      <w:r w:rsidR="00BF7FE0" w:rsidRPr="007B3423">
        <w:t xml:space="preserve">can set </w:t>
      </w:r>
      <w:r w:rsidRPr="007B3423">
        <w:t xml:space="preserve">and change the values for the </w:t>
      </w:r>
      <w:r w:rsidRPr="007B3423">
        <w:rPr>
          <w:i/>
        </w:rPr>
        <w:t xml:space="preserve">local maximum </w:t>
      </w:r>
      <w:r w:rsidRPr="007B3423">
        <w:t xml:space="preserve">for </w:t>
      </w:r>
      <w:r w:rsidR="00242C18" w:rsidRPr="007B3423">
        <w:t xml:space="preserve">the related </w:t>
      </w:r>
      <w:r w:rsidRPr="007B3423">
        <w:t>secondary NSACF</w:t>
      </w:r>
      <w:r w:rsidR="00983EFA" w:rsidRPr="007B3423">
        <w:t>s</w:t>
      </w:r>
      <w:r w:rsidRPr="007B3423">
        <w:t xml:space="preserve"> individually. </w:t>
      </w:r>
      <w:r w:rsidR="00784954" w:rsidRPr="007B3423">
        <w:t xml:space="preserve"> The secondary NSACF </w:t>
      </w:r>
      <w:r w:rsidR="001B3284" w:rsidRPr="007B3423">
        <w:t xml:space="preserve">can </w:t>
      </w:r>
      <w:r w:rsidR="00784954" w:rsidRPr="007B3423">
        <w:t xml:space="preserve">manage the </w:t>
      </w:r>
      <w:r w:rsidR="00784954" w:rsidRPr="007B3423">
        <w:rPr>
          <w:i/>
        </w:rPr>
        <w:t>local maximum</w:t>
      </w:r>
      <w:r w:rsidR="00784954" w:rsidRPr="007B3423">
        <w:t xml:space="preserve"> </w:t>
      </w:r>
      <w:r w:rsidR="001B3284" w:rsidRPr="007B3423">
        <w:t xml:space="preserve">received </w:t>
      </w:r>
      <w:r w:rsidR="00784954" w:rsidRPr="007B3423">
        <w:t>for the indicated S-NSSAI</w:t>
      </w:r>
      <w:r w:rsidR="001B3284" w:rsidRPr="007B3423">
        <w:t xml:space="preserve">, e.g. requesting a higher </w:t>
      </w:r>
      <w:r w:rsidR="001B3284" w:rsidRPr="007B3423">
        <w:rPr>
          <w:i/>
        </w:rPr>
        <w:t>local maximum</w:t>
      </w:r>
      <w:r w:rsidR="001B3284" w:rsidRPr="007B3423">
        <w:t xml:space="preserve"> or indicating that a lower </w:t>
      </w:r>
      <w:r w:rsidR="001B3284" w:rsidRPr="007B3423">
        <w:rPr>
          <w:i/>
        </w:rPr>
        <w:t>local maximum</w:t>
      </w:r>
      <w:r w:rsidR="001B3284" w:rsidRPr="007B3423">
        <w:t xml:space="preserve"> is sufficient</w:t>
      </w:r>
      <w:r w:rsidR="00784954" w:rsidRPr="007B3423">
        <w:t xml:space="preserve">. </w:t>
      </w:r>
    </w:p>
    <w:p w14:paraId="4C0A6838" w14:textId="512100BA" w:rsidR="00001B39" w:rsidRPr="007B3423" w:rsidRDefault="00292A65" w:rsidP="008B4310">
      <w:pPr>
        <w:pStyle w:val="af2"/>
        <w:numPr>
          <w:ilvl w:val="0"/>
          <w:numId w:val="15"/>
        </w:numPr>
        <w:spacing w:after="120"/>
      </w:pPr>
      <w:r w:rsidRPr="007B3423">
        <w:t>The secondary NSACF maintains the list of UE IDs that were received from the AMFs</w:t>
      </w:r>
      <w:r w:rsidR="00E01477" w:rsidRPr="007B3423">
        <w:t>/SMFs</w:t>
      </w:r>
      <w:r w:rsidRPr="007B3423">
        <w:t xml:space="preserve"> in its region.</w:t>
      </w:r>
    </w:p>
    <w:p w14:paraId="6B4C0BFB" w14:textId="2B78FCA1" w:rsidR="00491ABD" w:rsidRDefault="00783ED6" w:rsidP="008B4310">
      <w:pPr>
        <w:spacing w:after="120"/>
      </w:pPr>
      <w:r w:rsidRPr="007B3423">
        <w:t xml:space="preserve">The </w:t>
      </w:r>
      <w:r w:rsidR="00267BBB" w:rsidRPr="007B3423">
        <w:t xml:space="preserve">two-tier hierarchy of multiple NSACF instances </w:t>
      </w:r>
      <w:r w:rsidRPr="007B3423">
        <w:t xml:space="preserve">is </w:t>
      </w:r>
      <w:r w:rsidR="00267BBB" w:rsidRPr="007B3423">
        <w:t xml:space="preserve">illustrated in </w:t>
      </w:r>
      <w:r w:rsidR="00491ABD" w:rsidRPr="007B3423">
        <w:t>Figure 2.</w:t>
      </w:r>
      <w:r w:rsidR="00BA29E7" w:rsidRPr="007B3423">
        <w:t>2.</w:t>
      </w:r>
      <w:r w:rsidR="003B4B4C" w:rsidRPr="007B3423">
        <w:t>1</w:t>
      </w:r>
      <w:r w:rsidR="00491ABD" w:rsidRPr="007B3423">
        <w:t>-1.</w:t>
      </w:r>
    </w:p>
    <w:bookmarkStart w:id="1" w:name="_MON_1678256823"/>
    <w:bookmarkEnd w:id="1"/>
    <w:p w14:paraId="69E0E470" w14:textId="244A140B" w:rsidR="00922F41" w:rsidRDefault="003E1C08" w:rsidP="000D03CB">
      <w:pPr>
        <w:jc w:val="center"/>
      </w:pPr>
      <w:r>
        <w:object w:dxaOrig="12046" w:dyaOrig="8971" w14:anchorId="1F8A5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46.7pt" o:ole="">
            <v:imagedata r:id="rId9" o:title="" croptop="2402f" cropbottom="2941f" cropleft="1727f" cropright="3208f"/>
          </v:shape>
          <o:OLEObject Type="Embed" ProgID="Visio.Drawing.15" ShapeID="_x0000_i1025" DrawAspect="Content" ObjectID="_1679255969" r:id="rId10"/>
        </w:object>
      </w:r>
    </w:p>
    <w:p w14:paraId="5F7496FE" w14:textId="2D3F4CE2" w:rsidR="00491ABD" w:rsidRDefault="00491ABD" w:rsidP="00491ABD">
      <w:pPr>
        <w:pStyle w:val="TF"/>
      </w:pPr>
      <w:r w:rsidRPr="00140E21">
        <w:t xml:space="preserve">Figure </w:t>
      </w:r>
      <w:r>
        <w:t>2.</w:t>
      </w:r>
      <w:r w:rsidR="00BA29E7">
        <w:t>2.</w:t>
      </w:r>
      <w:r w:rsidR="003B4B4C">
        <w:t>1</w:t>
      </w:r>
      <w:r w:rsidRPr="00140E21">
        <w:t>-1:</w:t>
      </w:r>
      <w:r>
        <w:t xml:space="preserve"> </w:t>
      </w:r>
      <w:r w:rsidR="00292A65">
        <w:t xml:space="preserve">Example for </w:t>
      </w:r>
      <w:r w:rsidR="005E154A">
        <w:t>hierarchy of multiple NSACF instances</w:t>
      </w:r>
      <w:r w:rsidR="00292A65">
        <w:t xml:space="preserve"> with 4 slices and 6 regions</w:t>
      </w:r>
      <w:r w:rsidR="005E154A">
        <w:t>.</w:t>
      </w:r>
    </w:p>
    <w:p w14:paraId="40674422" w14:textId="20836B48" w:rsidR="003B4B4C" w:rsidRDefault="003B4B4C" w:rsidP="003B4B4C">
      <w:pPr>
        <w:pStyle w:val="3"/>
        <w:spacing w:before="240"/>
      </w:pPr>
      <w:r w:rsidRPr="00BF1007">
        <w:lastRenderedPageBreak/>
        <w:t>2.</w:t>
      </w:r>
      <w:r>
        <w:t>2.2</w:t>
      </w:r>
      <w:r w:rsidRPr="00BF1007">
        <w:tab/>
      </w:r>
      <w:r>
        <w:t>Procedures and Interactions in the NSACF hierarchy</w:t>
      </w:r>
    </w:p>
    <w:p w14:paraId="480FB163" w14:textId="7FFC3CE8" w:rsidR="00574A75" w:rsidRDefault="00783ED6" w:rsidP="00095EF7">
      <w:r>
        <w:t>During the first</w:t>
      </w:r>
      <w:r w:rsidR="00BB11FD">
        <w:t xml:space="preserve"> NSAC check </w:t>
      </w:r>
      <w:r>
        <w:t xml:space="preserve">for an S-NSSAI subject to NSAC </w:t>
      </w:r>
      <w:r w:rsidR="00BB11FD">
        <w:t>(based on the UE’s request to the allowed S-NSSAI</w:t>
      </w:r>
      <w:r w:rsidRPr="00783ED6">
        <w:t xml:space="preserve"> </w:t>
      </w:r>
      <w:r>
        <w:t>during registration or PDU session management procedure)</w:t>
      </w:r>
      <w:r w:rsidR="00BB11FD">
        <w:t>, the AMF</w:t>
      </w:r>
      <w:r w:rsidR="00574A75">
        <w:t>/SMF</w:t>
      </w:r>
      <w:r w:rsidR="00BB11FD">
        <w:t xml:space="preserve"> triggers a slice availability check with the appropriate secondary NSACF. The discovery and selection of an appropriate secondary NSACF shall be based on </w:t>
      </w:r>
      <w:r w:rsidR="00621211">
        <w:t xml:space="preserve">the region of the PLMN </w:t>
      </w:r>
      <w:r w:rsidR="002866DB">
        <w:t xml:space="preserve">where </w:t>
      </w:r>
      <w:r w:rsidR="00621211">
        <w:t>the AMF/SMF belongs to</w:t>
      </w:r>
      <w:r w:rsidR="00BB11FD">
        <w:t xml:space="preserve">. </w:t>
      </w:r>
    </w:p>
    <w:p w14:paraId="4F8982E4" w14:textId="77777777" w:rsidR="003B4B4C" w:rsidRDefault="00621211" w:rsidP="00706622">
      <w:r>
        <w:t>The AMF/SMF is then requesting NSAC from the selected secondary NSACF and provides all S-NSSAI</w:t>
      </w:r>
      <w:r w:rsidR="00C44130">
        <w:t xml:space="preserve">s subject to NSAC during the interaction. </w:t>
      </w:r>
    </w:p>
    <w:p w14:paraId="24407FA5" w14:textId="63D18BA7" w:rsidR="00C44130" w:rsidRDefault="003B4B4C" w:rsidP="00706622">
      <w:r>
        <w:t>When the secondary NSACF receives a request for NSAC from an AMF/SMF, t</w:t>
      </w:r>
      <w:r w:rsidR="00C44130">
        <w:t>he secondary NSACF performs the following actions for each of the received S-NSSAIs individually:</w:t>
      </w:r>
    </w:p>
    <w:p w14:paraId="1E287844" w14:textId="6695131A" w:rsidR="00C44130" w:rsidRDefault="00C44130" w:rsidP="002866DB">
      <w:pPr>
        <w:pStyle w:val="B1"/>
        <w:numPr>
          <w:ilvl w:val="0"/>
          <w:numId w:val="30"/>
        </w:numPr>
      </w:pPr>
      <w:r>
        <w:t>If this is the first NSAC check for an S-NSSAI, t</w:t>
      </w:r>
      <w:r w:rsidR="00621211">
        <w:t xml:space="preserve">he secondary NSACF </w:t>
      </w:r>
      <w:r>
        <w:t>discovers the</w:t>
      </w:r>
      <w:r w:rsidR="00621211">
        <w:t xml:space="preserve"> primary NSACF </w:t>
      </w:r>
      <w:r>
        <w:t>responsible for this</w:t>
      </w:r>
      <w:r w:rsidR="00621211">
        <w:t xml:space="preserve"> S-NSSAI</w:t>
      </w:r>
      <w:r>
        <w:t xml:space="preserve"> (which</w:t>
      </w:r>
      <w:r w:rsidR="00621211">
        <w:t xml:space="preserve"> store</w:t>
      </w:r>
      <w:r w:rsidR="0010358C">
        <w:t>s</w:t>
      </w:r>
      <w:r w:rsidR="00621211">
        <w:t xml:space="preserve"> the information of the slice SLA parameters of the maximum number of allowed registered UEs and/or established PDU Sessions</w:t>
      </w:r>
      <w:r>
        <w:t>)</w:t>
      </w:r>
      <w:r w:rsidR="00621211">
        <w:t xml:space="preserve">. </w:t>
      </w:r>
      <w:r>
        <w:t>Afterwards, the secondary NSACF sends an NSAC request to this primary NSACF</w:t>
      </w:r>
      <w:r w:rsidR="00684294">
        <w:t xml:space="preserve"> and </w:t>
      </w:r>
      <w:r w:rsidR="00F553EF">
        <w:t xml:space="preserve">secondary NSACF acts based on the response received from </w:t>
      </w:r>
      <w:r w:rsidR="00684294">
        <w:t>the primary NSACF</w:t>
      </w:r>
      <w:r w:rsidR="008C2E51">
        <w:t>.</w:t>
      </w:r>
    </w:p>
    <w:p w14:paraId="1B8FD93D" w14:textId="24BD073A" w:rsidR="005E2332" w:rsidRDefault="00C44130" w:rsidP="002866DB">
      <w:pPr>
        <w:pStyle w:val="B1"/>
        <w:numPr>
          <w:ilvl w:val="0"/>
          <w:numId w:val="30"/>
        </w:numPr>
      </w:pPr>
      <w:r>
        <w:t xml:space="preserve">If this is not the first NSAC check for an S-NSSAI, the secondary NSACF </w:t>
      </w:r>
      <w:r w:rsidR="000D03CB">
        <w:t>check</w:t>
      </w:r>
      <w:r w:rsidR="00551B98">
        <w:t>s</w:t>
      </w:r>
      <w:r w:rsidR="000D03CB">
        <w:t xml:space="preserve"> the local maximum </w:t>
      </w:r>
      <w:r w:rsidR="00AA1F15">
        <w:t xml:space="preserve">and accepts the request </w:t>
      </w:r>
      <w:r w:rsidR="000D03CB">
        <w:t xml:space="preserve">if </w:t>
      </w:r>
      <w:r w:rsidR="003B4B4C">
        <w:t>the local maximum</w:t>
      </w:r>
      <w:r w:rsidR="000D03CB">
        <w:t xml:space="preserve"> is not </w:t>
      </w:r>
      <w:r w:rsidR="003B4B4C">
        <w:t xml:space="preserve">yet </w:t>
      </w:r>
      <w:r w:rsidR="000D03CB">
        <w:t>reached</w:t>
      </w:r>
      <w:r w:rsidR="00684294">
        <w:t>.</w:t>
      </w:r>
      <w:r w:rsidR="003B4B4C">
        <w:t xml:space="preserve"> Only when the local maximum is fully used, the secondary NSACF will interact with the primary NSACF.</w:t>
      </w:r>
    </w:p>
    <w:p w14:paraId="6D853A8F" w14:textId="6EC9E52E" w:rsidR="003B4B4C" w:rsidRDefault="003B4B4C" w:rsidP="00706622">
      <w:r>
        <w:t xml:space="preserve">When the primary NSACF receives a request for NSAC from a secondary NSACF, the primary NSACF provides </w:t>
      </w:r>
      <w:r w:rsidR="00F553EF">
        <w:t>a</w:t>
      </w:r>
      <w:r>
        <w:t xml:space="preserve"> local maximum to the secondary NSACF.</w:t>
      </w:r>
      <w:r w:rsidR="00F553EF">
        <w:t xml:space="preserve"> The local maximum is derived from the SLA value. </w:t>
      </w:r>
      <w:r w:rsidR="00E01477">
        <w:t xml:space="preserve">If </w:t>
      </w:r>
      <w:r w:rsidR="007A30F2">
        <w:t>a</w:t>
      </w:r>
      <w:r w:rsidR="00E01477">
        <w:t xml:space="preserve"> local maximum can</w:t>
      </w:r>
      <w:r w:rsidR="007A30F2">
        <w:t>not</w:t>
      </w:r>
      <w:r w:rsidR="00E01477">
        <w:t xml:space="preserve"> be derived for the </w:t>
      </w:r>
      <w:r w:rsidR="007A30F2">
        <w:t xml:space="preserve">secondary NSACF at this point in time </w:t>
      </w:r>
      <w:r w:rsidR="00E01477">
        <w:t>(</w:t>
      </w:r>
      <w:r w:rsidR="007A30F2">
        <w:t xml:space="preserve">as the SLA value is almost reached </w:t>
      </w:r>
      <w:r w:rsidR="00E01477">
        <w:t>or the primary NSACF</w:t>
      </w:r>
      <w:r w:rsidR="007A30F2">
        <w:t xml:space="preserve"> does not want to provide a</w:t>
      </w:r>
      <w:r w:rsidR="00DD26FA">
        <w:t xml:space="preserve"> new</w:t>
      </w:r>
      <w:r w:rsidR="007A30F2">
        <w:t xml:space="preserve"> local maximum to this secondary NSACF), the primary NSACF makes the NSAC decision for this individual UE. </w:t>
      </w:r>
    </w:p>
    <w:p w14:paraId="28245064" w14:textId="526A10D1" w:rsidR="00F553EF" w:rsidRDefault="00F553EF" w:rsidP="00706622">
      <w:r>
        <w:t xml:space="preserve">The primary NSACF can set and change the values for the </w:t>
      </w:r>
      <w:r w:rsidRPr="00F553EF">
        <w:t>local maximum</w:t>
      </w:r>
      <w:r w:rsidRPr="00DF3B03">
        <w:rPr>
          <w:i/>
        </w:rPr>
        <w:t xml:space="preserve"> </w:t>
      </w:r>
      <w:r>
        <w:t xml:space="preserve">for every secondary NSACFs individually and at any point in time. It is also possible to provide a local maximum </w:t>
      </w:r>
      <w:r w:rsidR="004B3EA0">
        <w:t xml:space="preserve">same as the existing request number </w:t>
      </w:r>
      <w:r>
        <w:t>of secondary NSACF</w:t>
      </w:r>
      <w:r w:rsidR="004B3EA0">
        <w:t>. S</w:t>
      </w:r>
      <w:r>
        <w:t xml:space="preserve">o that the secondary NSACF is forced to forward every </w:t>
      </w:r>
      <w:r w:rsidR="004B3EA0">
        <w:t xml:space="preserve">new </w:t>
      </w:r>
      <w:r>
        <w:t xml:space="preserve">NSAC request to the primary NSACF (this may be necessary </w:t>
      </w:r>
      <w:r w:rsidR="008944A0">
        <w:t xml:space="preserve">for example </w:t>
      </w:r>
      <w:r>
        <w:t xml:space="preserve">when </w:t>
      </w:r>
      <w:r w:rsidR="008944A0">
        <w:t>there are many secondary NSACFs involved while most of them are handling only a few UEs of a slice).</w:t>
      </w:r>
      <w:r>
        <w:t xml:space="preserve">  </w:t>
      </w:r>
    </w:p>
    <w:p w14:paraId="13883FC6" w14:textId="259136E9" w:rsidR="008944A0" w:rsidRDefault="008944A0" w:rsidP="00706622">
      <w:r>
        <w:t>The primary NSACF can also subscribe to a reporting of the monitored amount of UEs per slice from the secondary NSACFs. This reporting can be one-time, periodic or threshold based so that the primary NSACF can use the most appropriate reporting for the current situation (with respect to the number of secondary NSACFs that are active for this slice and their expected amount of UEs</w:t>
      </w:r>
      <w:r w:rsidR="00F96664">
        <w:t xml:space="preserve"> or PDU Sessions</w:t>
      </w:r>
      <w:r>
        <w:t>).</w:t>
      </w:r>
    </w:p>
    <w:p w14:paraId="4421AFE0" w14:textId="4C87C8F4" w:rsidR="00621211" w:rsidRDefault="008C2E51" w:rsidP="00706622">
      <w:r>
        <w:t>T</w:t>
      </w:r>
      <w:r w:rsidR="00F553EF">
        <w:t>o summarize, t</w:t>
      </w:r>
      <w:r w:rsidR="00621211">
        <w:t>he primary NSACF of an S-NSSAI allocate</w:t>
      </w:r>
      <w:r w:rsidR="0010358C">
        <w:t>s</w:t>
      </w:r>
      <w:r w:rsidR="00621211">
        <w:t xml:space="preserve"> </w:t>
      </w:r>
      <w:r w:rsidR="00F553EF">
        <w:t xml:space="preserve">and manages </w:t>
      </w:r>
      <w:r w:rsidR="0010358C">
        <w:t xml:space="preserve">a </w:t>
      </w:r>
      <w:r w:rsidR="00621211">
        <w:t xml:space="preserve">local maximum </w:t>
      </w:r>
      <w:r w:rsidR="0010358C">
        <w:t xml:space="preserve">for each of </w:t>
      </w:r>
      <w:r w:rsidR="00621211">
        <w:t xml:space="preserve">its </w:t>
      </w:r>
      <w:r w:rsidR="00621211" w:rsidRPr="00095EF7">
        <w:rPr>
          <w:b/>
        </w:rPr>
        <w:t>one or more</w:t>
      </w:r>
      <w:r w:rsidR="00621211">
        <w:t xml:space="preserve"> secondary NSACF instances. A secondary NSACF instance </w:t>
      </w:r>
      <w:r w:rsidR="0010358C">
        <w:t xml:space="preserve">will </w:t>
      </w:r>
      <w:r>
        <w:t>receive</w:t>
      </w:r>
      <w:r w:rsidR="00621211">
        <w:t xml:space="preserve"> </w:t>
      </w:r>
      <w:r w:rsidR="0010358C">
        <w:t xml:space="preserve">a </w:t>
      </w:r>
      <w:r w:rsidR="00621211">
        <w:t xml:space="preserve">local maximum for </w:t>
      </w:r>
      <w:r w:rsidR="0010358C">
        <w:t xml:space="preserve">each of </w:t>
      </w:r>
      <w:r>
        <w:rPr>
          <w:b/>
        </w:rPr>
        <w:t xml:space="preserve">multiple </w:t>
      </w:r>
      <w:r w:rsidR="00621211">
        <w:t>S-NSSAIs</w:t>
      </w:r>
      <w:r>
        <w:t>, each</w:t>
      </w:r>
      <w:r w:rsidR="00621211">
        <w:t xml:space="preserve"> </w:t>
      </w:r>
      <w:r>
        <w:t>from the responsible</w:t>
      </w:r>
      <w:r w:rsidR="00621211">
        <w:t xml:space="preserve"> primary NSACF. </w:t>
      </w:r>
      <w:r w:rsidR="00F96664">
        <w:t xml:space="preserve">The secondary NSACF is distributed in different geographical locations. </w:t>
      </w:r>
    </w:p>
    <w:p w14:paraId="0D411391" w14:textId="5A4C9DFA" w:rsidR="005E154A" w:rsidRPr="00BF1007" w:rsidRDefault="005E154A" w:rsidP="005E154A">
      <w:pPr>
        <w:pStyle w:val="3"/>
        <w:spacing w:before="240"/>
      </w:pPr>
      <w:r w:rsidRPr="00BF1007">
        <w:t>2.</w:t>
      </w:r>
      <w:r>
        <w:t>2.</w:t>
      </w:r>
      <w:r w:rsidR="004B3EA0">
        <w:t>3</w:t>
      </w:r>
      <w:r w:rsidRPr="00BF1007">
        <w:tab/>
      </w:r>
      <w:r>
        <w:t>NSACF discovery and selection</w:t>
      </w:r>
    </w:p>
    <w:p w14:paraId="2EB1FD85" w14:textId="6668AA5C" w:rsidR="00177418" w:rsidRDefault="00177418" w:rsidP="00177418">
      <w:r>
        <w:t>In a two-tier hierarchy of multiple NSACFs architecture</w:t>
      </w:r>
      <w:r w:rsidRPr="002B66FD">
        <w:t xml:space="preserve">, </w:t>
      </w:r>
      <w:r>
        <w:t>a secondary</w:t>
      </w:r>
      <w:r w:rsidRPr="002B66FD">
        <w:t xml:space="preserve"> NSACF </w:t>
      </w:r>
      <w:r w:rsidRPr="00CC5DFA">
        <w:t xml:space="preserve">discovery and selection </w:t>
      </w:r>
      <w:r>
        <w:t xml:space="preserve">for </w:t>
      </w:r>
      <w:r w:rsidRPr="00CC5DFA">
        <w:t xml:space="preserve">the </w:t>
      </w:r>
      <w:r>
        <w:t>allowed S-NSSAI(s) subject to NSAC</w:t>
      </w:r>
      <w:r w:rsidRPr="00CC5DFA">
        <w:t xml:space="preserve"> is initiated by the AMF</w:t>
      </w:r>
      <w:r w:rsidR="00E01477">
        <w:t>/SMF</w:t>
      </w:r>
      <w:r>
        <w:t>. The AMF</w:t>
      </w:r>
      <w:r w:rsidR="00E01477">
        <w:t>/SMF</w:t>
      </w:r>
      <w:r>
        <w:t xml:space="preserve"> shall utilise the NRF to discover secondary NSACF instance(s) unless the secondary NSACF information is available by other means, e.g. locally configured in NF consumers. </w:t>
      </w:r>
    </w:p>
    <w:p w14:paraId="688ACBD9" w14:textId="35826E2B" w:rsidR="00706622" w:rsidRDefault="00706622" w:rsidP="00706622">
      <w:r>
        <w:t>For the same region</w:t>
      </w:r>
      <w:r w:rsidR="00ED5368">
        <w:t>,</w:t>
      </w:r>
      <w:r>
        <w:t xml:space="preserve"> AMF</w:t>
      </w:r>
      <w:r w:rsidR="00DC45F5">
        <w:t>/SMF</w:t>
      </w:r>
      <w:r>
        <w:t xml:space="preserve"> should discover and select the same </w:t>
      </w:r>
      <w:r w:rsidR="00085086">
        <w:t>secondary</w:t>
      </w:r>
      <w:r>
        <w:t xml:space="preserve"> NSACF. </w:t>
      </w:r>
    </w:p>
    <w:p w14:paraId="36F800B0" w14:textId="585C8BEC" w:rsidR="00DC45F5" w:rsidRDefault="00DC45F5" w:rsidP="00706622">
      <w:r>
        <w:t xml:space="preserve">For the primary NSACF, they are discovered per the related S-NSSAI. In one PLMN for one S-NSSAI there </w:t>
      </w:r>
      <w:r w:rsidR="0010358C">
        <w:t xml:space="preserve">is </w:t>
      </w:r>
      <w:r>
        <w:t xml:space="preserve">only one set of the primary NSACF. </w:t>
      </w:r>
    </w:p>
    <w:p w14:paraId="0707C2E4" w14:textId="102EF99C" w:rsidR="00706622" w:rsidRPr="00BF1007" w:rsidRDefault="00706622" w:rsidP="00706622">
      <w:pPr>
        <w:pStyle w:val="3"/>
        <w:spacing w:before="240"/>
      </w:pPr>
      <w:r w:rsidRPr="00BF1007">
        <w:t>2.</w:t>
      </w:r>
      <w:r>
        <w:t>2.</w:t>
      </w:r>
      <w:r w:rsidR="004B3EA0">
        <w:t>4</w:t>
      </w:r>
      <w:r w:rsidRPr="00BF1007">
        <w:tab/>
      </w:r>
      <w:r>
        <w:t>Mobility handling</w:t>
      </w:r>
    </w:p>
    <w:p w14:paraId="74F99AB6" w14:textId="45A64DF9" w:rsidR="00706622" w:rsidRPr="00F96664" w:rsidRDefault="00706622" w:rsidP="00706622">
      <w:r>
        <w:t xml:space="preserve">When the UE move from one region to another region, the </w:t>
      </w:r>
      <w:r w:rsidR="00D27B4F">
        <w:t xml:space="preserve">responsible </w:t>
      </w:r>
      <w:r w:rsidR="008E383D">
        <w:t>secondary</w:t>
      </w:r>
      <w:r>
        <w:t xml:space="preserve"> NSACF </w:t>
      </w:r>
      <w:r w:rsidR="00D27B4F">
        <w:t xml:space="preserve">may change and </w:t>
      </w:r>
      <w:r w:rsidR="008E383D">
        <w:t>AMF</w:t>
      </w:r>
      <w:r w:rsidR="00D27B4F">
        <w:t>s</w:t>
      </w:r>
      <w:r w:rsidR="008E383D">
        <w:t xml:space="preserve"> </w:t>
      </w:r>
      <w:r w:rsidR="00D27B4F">
        <w:t>have to</w:t>
      </w:r>
      <w:r w:rsidR="008E383D">
        <w:t xml:space="preserve"> update</w:t>
      </w:r>
      <w:r w:rsidR="00D27B4F">
        <w:t xml:space="preserve"> the secondary NSACF they are </w:t>
      </w:r>
      <w:r w:rsidR="00D27B4F" w:rsidRPr="00F96664">
        <w:t>interacting with</w:t>
      </w:r>
      <w:r w:rsidR="008E383D" w:rsidRPr="00F96664">
        <w:t>.</w:t>
      </w:r>
    </w:p>
    <w:p w14:paraId="7C34B29C" w14:textId="24FA6E96" w:rsidR="00A911A1" w:rsidRDefault="00147B7E" w:rsidP="00706622">
      <w:r w:rsidRPr="00F96664">
        <w:lastRenderedPageBreak/>
        <w:t>During AMF relocation due to</w:t>
      </w:r>
      <w:r w:rsidR="00524B1A" w:rsidRPr="00F96664">
        <w:t xml:space="preserve"> a UE</w:t>
      </w:r>
      <w:r w:rsidRPr="00F96664">
        <w:t xml:space="preserve"> mobility, </w:t>
      </w:r>
      <w:r w:rsidR="00E1599A" w:rsidRPr="00F96664">
        <w:t xml:space="preserve">the existing used </w:t>
      </w:r>
      <w:r w:rsidR="00D27B4F" w:rsidRPr="00F96664">
        <w:t xml:space="preserve">secondary </w:t>
      </w:r>
      <w:r w:rsidR="00DD26FA" w:rsidRPr="00F96664">
        <w:t>NSACF</w:t>
      </w:r>
      <w:r w:rsidR="00DD26FA">
        <w:t xml:space="preserve"> (</w:t>
      </w:r>
      <w:r w:rsidR="00F96664">
        <w:t>for this UE)</w:t>
      </w:r>
      <w:r w:rsidR="00E1599A" w:rsidRPr="00F96664">
        <w:t xml:space="preserve"> is transfer</w:t>
      </w:r>
      <w:r w:rsidR="00D27B4F" w:rsidRPr="00F96664">
        <w:t>red</w:t>
      </w:r>
      <w:r w:rsidR="00E1599A" w:rsidRPr="00F96664">
        <w:t xml:space="preserve"> to the target AMF as part of the UE context. The</w:t>
      </w:r>
      <w:r w:rsidR="00524B1A" w:rsidRPr="00F96664">
        <w:t xml:space="preserve"> </w:t>
      </w:r>
      <w:r w:rsidR="00B44444" w:rsidRPr="00F96664">
        <w:t xml:space="preserve">target </w:t>
      </w:r>
      <w:r w:rsidR="00524B1A" w:rsidRPr="00F96664">
        <w:t xml:space="preserve">AMF checks </w:t>
      </w:r>
      <w:r w:rsidR="00A911A1" w:rsidRPr="00F96664">
        <w:t xml:space="preserve">whether </w:t>
      </w:r>
      <w:r w:rsidR="00D27B4F" w:rsidRPr="00F96664">
        <w:t xml:space="preserve">it uses the same secondary NSACF and if so, </w:t>
      </w:r>
      <w:r w:rsidR="00A911A1" w:rsidRPr="00F96664">
        <w:t xml:space="preserve">the secondary NSACF </w:t>
      </w:r>
      <w:r w:rsidR="00D27B4F" w:rsidRPr="00F96664">
        <w:t xml:space="preserve">does not </w:t>
      </w:r>
      <w:r w:rsidR="00A911A1" w:rsidRPr="00F96664">
        <w:t xml:space="preserve">need </w:t>
      </w:r>
      <w:r w:rsidR="00D27B4F" w:rsidRPr="00F96664">
        <w:t xml:space="preserve">to </w:t>
      </w:r>
      <w:r w:rsidR="00A911A1" w:rsidRPr="00F96664">
        <w:t xml:space="preserve">be updated. If the secondary NSACF </w:t>
      </w:r>
      <w:r w:rsidR="00F96664">
        <w:t>selected by</w:t>
      </w:r>
      <w:r w:rsidR="00F96664" w:rsidRPr="00F96664">
        <w:t xml:space="preserve"> </w:t>
      </w:r>
      <w:r w:rsidR="00D27B4F" w:rsidRPr="00F96664">
        <w:t xml:space="preserve">the </w:t>
      </w:r>
      <w:r w:rsidR="00B44444" w:rsidRPr="00F96664">
        <w:t>target</w:t>
      </w:r>
      <w:r w:rsidR="00D27B4F" w:rsidRPr="00F96664">
        <w:t xml:space="preserve"> AMF is a different one</w:t>
      </w:r>
      <w:r w:rsidR="00A911A1" w:rsidRPr="00F96664">
        <w:t xml:space="preserve">, the </w:t>
      </w:r>
      <w:r w:rsidR="00B44444" w:rsidRPr="00F96664">
        <w:t xml:space="preserve">target </w:t>
      </w:r>
      <w:r w:rsidR="00A911A1" w:rsidRPr="00F96664">
        <w:t>AMF</w:t>
      </w:r>
      <w:r w:rsidR="00D27B4F" w:rsidRPr="00F96664">
        <w:t xml:space="preserve"> updates its</w:t>
      </w:r>
      <w:r w:rsidRPr="00F96664">
        <w:t xml:space="preserve"> secondary NSACF </w:t>
      </w:r>
      <w:r w:rsidR="00D27B4F" w:rsidRPr="00F96664">
        <w:t>with respect to the UE ID for the</w:t>
      </w:r>
      <w:r w:rsidR="00524B1A" w:rsidRPr="00F96664">
        <w:t xml:space="preserve"> S-NSSAI(s) </w:t>
      </w:r>
      <w:r w:rsidR="00D27B4F" w:rsidRPr="00F96664">
        <w:t>the UE is registered for</w:t>
      </w:r>
      <w:r w:rsidR="00524B1A" w:rsidRPr="00F96664">
        <w:t xml:space="preserve">. </w:t>
      </w:r>
      <w:r w:rsidR="00DC45F5" w:rsidRPr="00F96664">
        <w:t>T</w:t>
      </w:r>
      <w:r w:rsidR="00524B1A" w:rsidRPr="00F96664">
        <w:t xml:space="preserve">he NSACF adds the UE into the list of registered UEs. </w:t>
      </w:r>
      <w:r w:rsidR="00D27B4F" w:rsidRPr="00F96664">
        <w:t xml:space="preserve">In addition, the target AMF informs the source AMF about its secondary NSACF so that </w:t>
      </w:r>
      <w:r w:rsidR="00524B1A" w:rsidRPr="00F96664">
        <w:t xml:space="preserve">the </w:t>
      </w:r>
      <w:r w:rsidR="00B44444" w:rsidRPr="00F96664">
        <w:t xml:space="preserve">source </w:t>
      </w:r>
      <w:r w:rsidR="00524B1A" w:rsidRPr="00F96664">
        <w:t>AMF</w:t>
      </w:r>
      <w:r w:rsidR="00A911A1" w:rsidRPr="00F96664">
        <w:t xml:space="preserve"> </w:t>
      </w:r>
      <w:r w:rsidR="00D27B4F" w:rsidRPr="00F96664">
        <w:t xml:space="preserve">can </w:t>
      </w:r>
      <w:r w:rsidR="00A911A1" w:rsidRPr="00F96664">
        <w:t xml:space="preserve">detect </w:t>
      </w:r>
      <w:r w:rsidR="00D27B4F" w:rsidRPr="00F96664">
        <w:t>the</w:t>
      </w:r>
      <w:r w:rsidR="00D27B4F">
        <w:t xml:space="preserve"> need for an </w:t>
      </w:r>
      <w:r w:rsidR="00A911A1">
        <w:t>NSACF update</w:t>
      </w:r>
      <w:r w:rsidR="00D27B4F">
        <w:t xml:space="preserve"> as well</w:t>
      </w:r>
      <w:r w:rsidR="00B44444">
        <w:t xml:space="preserve"> and interacts</w:t>
      </w:r>
      <w:r w:rsidR="00524B1A">
        <w:t xml:space="preserve"> with its secondary NSACF to update the list of registered UEs</w:t>
      </w:r>
      <w:r w:rsidR="00B44444">
        <w:t>.</w:t>
      </w:r>
      <w:r w:rsidR="00524B1A">
        <w:t xml:space="preserve"> </w:t>
      </w:r>
      <w:r w:rsidR="00B44444">
        <w:t>H</w:t>
      </w:r>
      <w:r w:rsidR="00524B1A">
        <w:t xml:space="preserve">ence, the </w:t>
      </w:r>
      <w:r w:rsidR="00B44444">
        <w:t xml:space="preserve">responsible secondary </w:t>
      </w:r>
      <w:r w:rsidR="00524B1A">
        <w:t xml:space="preserve">NSACF of the </w:t>
      </w:r>
      <w:r w:rsidR="00B44444">
        <w:t xml:space="preserve">source AMF </w:t>
      </w:r>
      <w:r w:rsidR="00D909F9">
        <w:t>removes this UE ID from the list of registered UEs.</w:t>
      </w:r>
      <w:r w:rsidR="00524B1A">
        <w:t xml:space="preserve"> </w:t>
      </w:r>
    </w:p>
    <w:p w14:paraId="66E00418" w14:textId="77777777" w:rsidR="001301D9" w:rsidRDefault="001301D9" w:rsidP="001301D9">
      <w:pPr>
        <w:pStyle w:val="1"/>
        <w:rPr>
          <w:lang w:eastAsia="zh-CN"/>
        </w:rPr>
      </w:pPr>
      <w:r>
        <w:rPr>
          <w:lang w:eastAsia="zh-CN"/>
        </w:rPr>
        <w:t>3. Conclusion and proposal(s)</w:t>
      </w:r>
    </w:p>
    <w:p w14:paraId="7A8BBC1D" w14:textId="4A140C8C" w:rsidR="001301D9" w:rsidRPr="001B245E" w:rsidRDefault="00177418" w:rsidP="00104ADF">
      <w:pPr>
        <w:jc w:val="both"/>
      </w:pPr>
      <w:r>
        <w:t xml:space="preserve">Based on the discussion, </w:t>
      </w:r>
      <w:r w:rsidR="00CC442F">
        <w:t xml:space="preserve">we have shown that the currently described direct interaction between AMF and </w:t>
      </w:r>
      <w:r w:rsidR="00CC442F" w:rsidRPr="008F7415">
        <w:t xml:space="preserve">central NSACFs </w:t>
      </w:r>
      <w:r w:rsidR="00CC442F">
        <w:t xml:space="preserve">hosting the </w:t>
      </w:r>
      <w:r w:rsidR="00DD26FA">
        <w:t xml:space="preserve">SLA number </w:t>
      </w:r>
      <w:r w:rsidR="00CC442F">
        <w:t>of the slice has severe drawbacks</w:t>
      </w:r>
      <w:r w:rsidR="00FC3D80">
        <w:t>.</w:t>
      </w:r>
      <w:r w:rsidR="00CC442F">
        <w:t xml:space="preserve"> </w:t>
      </w:r>
      <w:r w:rsidR="00FC3D80">
        <w:t>Assuming that the slice SLA feature will typically be used for slices with a high amount of UEs (e.g. 10000…100000…1000000), it can be expected that the signalling (and corresponding performance) impacts on the AMFs and NSACFs can be drastic.</w:t>
      </w:r>
      <w:r w:rsidR="00CC442F">
        <w:t xml:space="preserve"> Consequently, </w:t>
      </w:r>
      <w:r>
        <w:t>t</w:t>
      </w:r>
      <w:r w:rsidR="0000338F">
        <w:t>he following is</w:t>
      </w:r>
      <w:r w:rsidR="001B245E">
        <w:t xml:space="preserve"> </w:t>
      </w:r>
      <w:r w:rsidR="00D404B5" w:rsidRPr="001B245E">
        <w:t xml:space="preserve">proposed </w:t>
      </w:r>
      <w:r>
        <w:t>to TS</w:t>
      </w:r>
      <w:r w:rsidR="007A30F2">
        <w:t xml:space="preserve"> </w:t>
      </w:r>
      <w:r>
        <w:t>23.501 and TS</w:t>
      </w:r>
      <w:r w:rsidR="007A30F2">
        <w:t xml:space="preserve"> </w:t>
      </w:r>
      <w:r>
        <w:t>23.502</w:t>
      </w:r>
      <w:r w:rsidR="00CC442F">
        <w:t xml:space="preserve"> to reduce the </w:t>
      </w:r>
      <w:r w:rsidR="00FC3D80">
        <w:t xml:space="preserve">overall amount of </w:t>
      </w:r>
      <w:r w:rsidR="00CC442F">
        <w:t>interactions</w:t>
      </w:r>
      <w:r w:rsidR="00CC442F" w:rsidRPr="008F7415">
        <w:t xml:space="preserve"> between the AMFs and the</w:t>
      </w:r>
      <w:r w:rsidR="00FC3D80">
        <w:t xml:space="preserve"> NSACFs</w:t>
      </w:r>
      <w:r w:rsidR="00D404B5" w:rsidRPr="001B245E">
        <w:t>.</w:t>
      </w:r>
    </w:p>
    <w:p w14:paraId="0EE66067" w14:textId="7E014F65" w:rsidR="00177418" w:rsidRDefault="00177418" w:rsidP="003D308C">
      <w:pPr>
        <w:pStyle w:val="af2"/>
        <w:numPr>
          <w:ilvl w:val="0"/>
          <w:numId w:val="12"/>
        </w:numPr>
        <w:jc w:val="both"/>
        <w:rPr>
          <w:lang w:eastAsia="zh-CN"/>
        </w:rPr>
      </w:pPr>
      <w:r>
        <w:t xml:space="preserve">A two-tier hierarchy of NSACF with a primary </w:t>
      </w:r>
      <w:r w:rsidR="00517C28">
        <w:t xml:space="preserve">NSACF instance (per S-NSSAI) </w:t>
      </w:r>
      <w:r w:rsidR="00195DFB">
        <w:t xml:space="preserve">and multiple secondary NSACF instances </w:t>
      </w:r>
      <w:r w:rsidR="00517C28">
        <w:t xml:space="preserve">(per region) </w:t>
      </w:r>
      <w:r w:rsidR="00195DFB">
        <w:t>shall be used for NSAC.</w:t>
      </w:r>
    </w:p>
    <w:p w14:paraId="55EF52D9" w14:textId="60DA9854" w:rsidR="00195DFB" w:rsidRDefault="00195DFB" w:rsidP="00195DFB">
      <w:pPr>
        <w:pStyle w:val="af2"/>
        <w:numPr>
          <w:ilvl w:val="0"/>
          <w:numId w:val="12"/>
        </w:numPr>
        <w:jc w:val="both"/>
        <w:rPr>
          <w:lang w:eastAsia="zh-CN"/>
        </w:rPr>
      </w:pPr>
      <w:r>
        <w:t xml:space="preserve">The interaction between </w:t>
      </w:r>
      <w:r w:rsidR="00517C28">
        <w:t xml:space="preserve">the </w:t>
      </w:r>
      <w:r>
        <w:t xml:space="preserve">primary and secondary NSACF instances shall be standardized </w:t>
      </w:r>
      <w:r w:rsidR="00517C28">
        <w:t>to enable local NSAC performed by the secondary NSACFs</w:t>
      </w:r>
      <w:r>
        <w:t xml:space="preserve"> and for the reporting of the current status of slice SLA parameter.</w:t>
      </w:r>
    </w:p>
    <w:sectPr w:rsidR="00195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F8B6A" w14:textId="77777777" w:rsidR="00D26ECE" w:rsidRDefault="00D26ECE">
      <w:r>
        <w:separator/>
      </w:r>
    </w:p>
  </w:endnote>
  <w:endnote w:type="continuationSeparator" w:id="0">
    <w:p w14:paraId="4A81CD1B" w14:textId="77777777" w:rsidR="00D26ECE" w:rsidRDefault="00D2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FEA41" w14:textId="77777777" w:rsidR="00D26ECE" w:rsidRDefault="00D26ECE">
      <w:r>
        <w:separator/>
      </w:r>
    </w:p>
  </w:footnote>
  <w:footnote w:type="continuationSeparator" w:id="0">
    <w:p w14:paraId="524D2713" w14:textId="77777777" w:rsidR="00D26ECE" w:rsidRDefault="00D26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E0508"/>
    <w:multiLevelType w:val="hybridMultilevel"/>
    <w:tmpl w:val="A9FA7178"/>
    <w:lvl w:ilvl="0" w:tplc="65028DD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11FAF"/>
    <w:multiLevelType w:val="hybridMultilevel"/>
    <w:tmpl w:val="7FBE356E"/>
    <w:lvl w:ilvl="0" w:tplc="A9302BA6">
      <w:start w:val="5"/>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97F77"/>
    <w:multiLevelType w:val="hybridMultilevel"/>
    <w:tmpl w:val="AB6E3946"/>
    <w:lvl w:ilvl="0" w:tplc="CA721E7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F388A"/>
    <w:multiLevelType w:val="hybridMultilevel"/>
    <w:tmpl w:val="7E94544C"/>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B161A7"/>
    <w:multiLevelType w:val="hybridMultilevel"/>
    <w:tmpl w:val="FE2A43EA"/>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1130811"/>
    <w:multiLevelType w:val="hybridMultilevel"/>
    <w:tmpl w:val="D4487D92"/>
    <w:lvl w:ilvl="0" w:tplc="6366D4D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F45B65"/>
    <w:multiLevelType w:val="hybridMultilevel"/>
    <w:tmpl w:val="3ED02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584C35"/>
    <w:multiLevelType w:val="hybridMultilevel"/>
    <w:tmpl w:val="BBBA5E52"/>
    <w:lvl w:ilvl="0" w:tplc="0409000F">
      <w:start w:val="1"/>
      <w:numFmt w:val="decimal"/>
      <w:lvlText w:val="%1."/>
      <w:lvlJc w:val="left"/>
      <w:pPr>
        <w:ind w:left="64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62647B1"/>
    <w:multiLevelType w:val="hybridMultilevel"/>
    <w:tmpl w:val="34FE68B4"/>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424ECC"/>
    <w:multiLevelType w:val="hybridMultilevel"/>
    <w:tmpl w:val="D8FA943E"/>
    <w:lvl w:ilvl="0" w:tplc="EE0016A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2A3B6467"/>
    <w:multiLevelType w:val="hybridMultilevel"/>
    <w:tmpl w:val="077EEB7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B82883"/>
    <w:multiLevelType w:val="hybridMultilevel"/>
    <w:tmpl w:val="AF667858"/>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0A2D24"/>
    <w:multiLevelType w:val="hybridMultilevel"/>
    <w:tmpl w:val="8626FA5C"/>
    <w:lvl w:ilvl="0" w:tplc="9A16B9D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0BF0"/>
    <w:multiLevelType w:val="hybridMultilevel"/>
    <w:tmpl w:val="40E890EC"/>
    <w:lvl w:ilvl="0" w:tplc="9718E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B4D36"/>
    <w:multiLevelType w:val="hybridMultilevel"/>
    <w:tmpl w:val="CA28EA9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D2681E"/>
    <w:multiLevelType w:val="hybridMultilevel"/>
    <w:tmpl w:val="4BA45378"/>
    <w:lvl w:ilvl="0" w:tplc="1D849F4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215A4"/>
    <w:multiLevelType w:val="hybridMultilevel"/>
    <w:tmpl w:val="EF2E5BDE"/>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EE7416"/>
    <w:multiLevelType w:val="hybridMultilevel"/>
    <w:tmpl w:val="7A6AB3E0"/>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E1409B"/>
    <w:multiLevelType w:val="hybridMultilevel"/>
    <w:tmpl w:val="7D78F5F8"/>
    <w:lvl w:ilvl="0" w:tplc="125E259E">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75CB7"/>
    <w:multiLevelType w:val="hybridMultilevel"/>
    <w:tmpl w:val="27680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1C5EA3"/>
    <w:multiLevelType w:val="hybridMultilevel"/>
    <w:tmpl w:val="B86A5518"/>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0B60D3"/>
    <w:multiLevelType w:val="hybridMultilevel"/>
    <w:tmpl w:val="AF3899EE"/>
    <w:lvl w:ilvl="0" w:tplc="A6E2AB4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30B74"/>
    <w:multiLevelType w:val="hybridMultilevel"/>
    <w:tmpl w:val="388CC40C"/>
    <w:lvl w:ilvl="0" w:tplc="B6600DC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0AB3A86"/>
    <w:multiLevelType w:val="hybridMultilevel"/>
    <w:tmpl w:val="CC00B97A"/>
    <w:lvl w:ilvl="0" w:tplc="02362D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AB20E5E"/>
    <w:multiLevelType w:val="hybridMultilevel"/>
    <w:tmpl w:val="6F9E5F2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EF91FF2"/>
    <w:multiLevelType w:val="hybridMultilevel"/>
    <w:tmpl w:val="A8BE2B42"/>
    <w:lvl w:ilvl="0" w:tplc="D34EF9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26"/>
  </w:num>
  <w:num w:numId="4">
    <w:abstractNumId w:val="17"/>
  </w:num>
  <w:num w:numId="5">
    <w:abstractNumId w:val="11"/>
  </w:num>
  <w:num w:numId="6">
    <w:abstractNumId w:val="28"/>
  </w:num>
  <w:num w:numId="7">
    <w:abstractNumId w:val="0"/>
  </w:num>
  <w:num w:numId="8">
    <w:abstractNumId w:val="2"/>
  </w:num>
  <w:num w:numId="9">
    <w:abstractNumId w:val="27"/>
  </w:num>
  <w:num w:numId="10">
    <w:abstractNumId w:val="22"/>
  </w:num>
  <w:num w:numId="11">
    <w:abstractNumId w:val="18"/>
  </w:num>
  <w:num w:numId="12">
    <w:abstractNumId w:val="24"/>
  </w:num>
  <w:num w:numId="13">
    <w:abstractNumId w:val="21"/>
  </w:num>
  <w:num w:numId="14">
    <w:abstractNumId w:val="10"/>
  </w:num>
  <w:num w:numId="15">
    <w:abstractNumId w:val="14"/>
  </w:num>
  <w:num w:numId="16">
    <w:abstractNumId w:val="31"/>
  </w:num>
  <w:num w:numId="17">
    <w:abstractNumId w:val="5"/>
  </w:num>
  <w:num w:numId="18">
    <w:abstractNumId w:val="8"/>
  </w:num>
  <w:num w:numId="19">
    <w:abstractNumId w:val="1"/>
  </w:num>
  <w:num w:numId="20">
    <w:abstractNumId w:val="9"/>
  </w:num>
  <w:num w:numId="21">
    <w:abstractNumId w:val="23"/>
  </w:num>
  <w:num w:numId="22">
    <w:abstractNumId w:val="20"/>
  </w:num>
  <w:num w:numId="23">
    <w:abstractNumId w:val="4"/>
  </w:num>
  <w:num w:numId="24">
    <w:abstractNumId w:val="13"/>
  </w:num>
  <w:num w:numId="25">
    <w:abstractNumId w:val="16"/>
  </w:num>
  <w:num w:numId="26">
    <w:abstractNumId w:val="19"/>
  </w:num>
  <w:num w:numId="27">
    <w:abstractNumId w:val="29"/>
  </w:num>
  <w:num w:numId="28">
    <w:abstractNumId w:val="12"/>
  </w:num>
  <w:num w:numId="29">
    <w:abstractNumId w:val="25"/>
  </w:num>
  <w:num w:numId="30">
    <w:abstractNumId w:val="3"/>
  </w:num>
  <w:num w:numId="31">
    <w:abstractNumId w:val="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FA"/>
    <w:rsid w:val="00001B39"/>
    <w:rsid w:val="0000338F"/>
    <w:rsid w:val="0000381D"/>
    <w:rsid w:val="00004005"/>
    <w:rsid w:val="00010FDE"/>
    <w:rsid w:val="00013C88"/>
    <w:rsid w:val="00016173"/>
    <w:rsid w:val="000164D7"/>
    <w:rsid w:val="00022E4A"/>
    <w:rsid w:val="00026333"/>
    <w:rsid w:val="00027443"/>
    <w:rsid w:val="00027FBA"/>
    <w:rsid w:val="0003261B"/>
    <w:rsid w:val="00032C8B"/>
    <w:rsid w:val="00033691"/>
    <w:rsid w:val="000348DA"/>
    <w:rsid w:val="00035B4E"/>
    <w:rsid w:val="000371A5"/>
    <w:rsid w:val="000467AB"/>
    <w:rsid w:val="0005071C"/>
    <w:rsid w:val="00053A34"/>
    <w:rsid w:val="00054568"/>
    <w:rsid w:val="00054DB1"/>
    <w:rsid w:val="00055CE6"/>
    <w:rsid w:val="00062070"/>
    <w:rsid w:val="000703F7"/>
    <w:rsid w:val="00076524"/>
    <w:rsid w:val="00076712"/>
    <w:rsid w:val="000806CB"/>
    <w:rsid w:val="00085086"/>
    <w:rsid w:val="00086F9A"/>
    <w:rsid w:val="00087054"/>
    <w:rsid w:val="0009132D"/>
    <w:rsid w:val="0009173B"/>
    <w:rsid w:val="00095EF7"/>
    <w:rsid w:val="000A0FFC"/>
    <w:rsid w:val="000A34B3"/>
    <w:rsid w:val="000A40EB"/>
    <w:rsid w:val="000A6394"/>
    <w:rsid w:val="000B1CD7"/>
    <w:rsid w:val="000B7FED"/>
    <w:rsid w:val="000C038A"/>
    <w:rsid w:val="000C195C"/>
    <w:rsid w:val="000C1B91"/>
    <w:rsid w:val="000C1F6C"/>
    <w:rsid w:val="000C2DF6"/>
    <w:rsid w:val="000C6598"/>
    <w:rsid w:val="000D03CB"/>
    <w:rsid w:val="000D229A"/>
    <w:rsid w:val="000D4C9E"/>
    <w:rsid w:val="000D62DE"/>
    <w:rsid w:val="000D6533"/>
    <w:rsid w:val="000D77BA"/>
    <w:rsid w:val="000E268E"/>
    <w:rsid w:val="000E31D5"/>
    <w:rsid w:val="000E3B5C"/>
    <w:rsid w:val="000F0133"/>
    <w:rsid w:val="000F097E"/>
    <w:rsid w:val="000F1B04"/>
    <w:rsid w:val="000F3752"/>
    <w:rsid w:val="0010358C"/>
    <w:rsid w:val="00103A7B"/>
    <w:rsid w:val="00104ADF"/>
    <w:rsid w:val="0010591C"/>
    <w:rsid w:val="00112F4B"/>
    <w:rsid w:val="001301D9"/>
    <w:rsid w:val="00131A99"/>
    <w:rsid w:val="001328BA"/>
    <w:rsid w:val="00133C6F"/>
    <w:rsid w:val="00133D72"/>
    <w:rsid w:val="00135EF6"/>
    <w:rsid w:val="00136B8A"/>
    <w:rsid w:val="00141C55"/>
    <w:rsid w:val="001456FC"/>
    <w:rsid w:val="00145D43"/>
    <w:rsid w:val="00147B7E"/>
    <w:rsid w:val="001551E8"/>
    <w:rsid w:val="00162145"/>
    <w:rsid w:val="00164FC7"/>
    <w:rsid w:val="00177418"/>
    <w:rsid w:val="001804E7"/>
    <w:rsid w:val="00181838"/>
    <w:rsid w:val="00183E66"/>
    <w:rsid w:val="00184A98"/>
    <w:rsid w:val="00192C46"/>
    <w:rsid w:val="0019355D"/>
    <w:rsid w:val="00195DFB"/>
    <w:rsid w:val="00196188"/>
    <w:rsid w:val="001A0084"/>
    <w:rsid w:val="001A08B3"/>
    <w:rsid w:val="001A36D7"/>
    <w:rsid w:val="001A3B4F"/>
    <w:rsid w:val="001A7B60"/>
    <w:rsid w:val="001B245E"/>
    <w:rsid w:val="001B25F0"/>
    <w:rsid w:val="001B3284"/>
    <w:rsid w:val="001B443E"/>
    <w:rsid w:val="001B52F0"/>
    <w:rsid w:val="001B7A65"/>
    <w:rsid w:val="001C17E3"/>
    <w:rsid w:val="001C5B8C"/>
    <w:rsid w:val="001D2C0D"/>
    <w:rsid w:val="001E005B"/>
    <w:rsid w:val="001E41F3"/>
    <w:rsid w:val="001E67BB"/>
    <w:rsid w:val="001E70ED"/>
    <w:rsid w:val="001F1BED"/>
    <w:rsid w:val="001F257D"/>
    <w:rsid w:val="001F656F"/>
    <w:rsid w:val="002052DA"/>
    <w:rsid w:val="00207CD2"/>
    <w:rsid w:val="00210CB1"/>
    <w:rsid w:val="00212412"/>
    <w:rsid w:val="002141DF"/>
    <w:rsid w:val="00230B35"/>
    <w:rsid w:val="002320DD"/>
    <w:rsid w:val="00237797"/>
    <w:rsid w:val="00241FC7"/>
    <w:rsid w:val="00242C18"/>
    <w:rsid w:val="00242EE8"/>
    <w:rsid w:val="00243481"/>
    <w:rsid w:val="00253403"/>
    <w:rsid w:val="0026004D"/>
    <w:rsid w:val="0026069B"/>
    <w:rsid w:val="00263B27"/>
    <w:rsid w:val="002640DD"/>
    <w:rsid w:val="00265753"/>
    <w:rsid w:val="00267BBB"/>
    <w:rsid w:val="002702CF"/>
    <w:rsid w:val="00270EA1"/>
    <w:rsid w:val="00272F8E"/>
    <w:rsid w:val="002739CA"/>
    <w:rsid w:val="00275D12"/>
    <w:rsid w:val="002763A9"/>
    <w:rsid w:val="002825EF"/>
    <w:rsid w:val="002831F6"/>
    <w:rsid w:val="00284FEB"/>
    <w:rsid w:val="002860C4"/>
    <w:rsid w:val="002866DB"/>
    <w:rsid w:val="00292949"/>
    <w:rsid w:val="00292A65"/>
    <w:rsid w:val="0029351E"/>
    <w:rsid w:val="002A07F9"/>
    <w:rsid w:val="002A2F20"/>
    <w:rsid w:val="002B0185"/>
    <w:rsid w:val="002B2F8E"/>
    <w:rsid w:val="002B5741"/>
    <w:rsid w:val="002B5915"/>
    <w:rsid w:val="002B61D0"/>
    <w:rsid w:val="002B66D3"/>
    <w:rsid w:val="002C5585"/>
    <w:rsid w:val="002C5BE2"/>
    <w:rsid w:val="002D011C"/>
    <w:rsid w:val="002D37D9"/>
    <w:rsid w:val="002F1356"/>
    <w:rsid w:val="002F1B61"/>
    <w:rsid w:val="002F2ED0"/>
    <w:rsid w:val="002F6018"/>
    <w:rsid w:val="0030424B"/>
    <w:rsid w:val="00305409"/>
    <w:rsid w:val="00306408"/>
    <w:rsid w:val="0030682C"/>
    <w:rsid w:val="00306A4C"/>
    <w:rsid w:val="00306DCB"/>
    <w:rsid w:val="0031104D"/>
    <w:rsid w:val="00315349"/>
    <w:rsid w:val="00315810"/>
    <w:rsid w:val="00324D14"/>
    <w:rsid w:val="00326602"/>
    <w:rsid w:val="00331435"/>
    <w:rsid w:val="0033292C"/>
    <w:rsid w:val="003373D2"/>
    <w:rsid w:val="0034006C"/>
    <w:rsid w:val="00343492"/>
    <w:rsid w:val="003447D1"/>
    <w:rsid w:val="00347401"/>
    <w:rsid w:val="00352257"/>
    <w:rsid w:val="00353853"/>
    <w:rsid w:val="003574B8"/>
    <w:rsid w:val="003607C8"/>
    <w:rsid w:val="003609EF"/>
    <w:rsid w:val="0036231A"/>
    <w:rsid w:val="00363096"/>
    <w:rsid w:val="0036388B"/>
    <w:rsid w:val="003655EE"/>
    <w:rsid w:val="0036575B"/>
    <w:rsid w:val="0036598B"/>
    <w:rsid w:val="00365F16"/>
    <w:rsid w:val="00365F96"/>
    <w:rsid w:val="00371CB5"/>
    <w:rsid w:val="00373F72"/>
    <w:rsid w:val="00374DD4"/>
    <w:rsid w:val="00376617"/>
    <w:rsid w:val="003768B2"/>
    <w:rsid w:val="003777B7"/>
    <w:rsid w:val="00377CED"/>
    <w:rsid w:val="003808E9"/>
    <w:rsid w:val="00380D68"/>
    <w:rsid w:val="00385A11"/>
    <w:rsid w:val="00386DEC"/>
    <w:rsid w:val="0038770A"/>
    <w:rsid w:val="00387B9E"/>
    <w:rsid w:val="003915C2"/>
    <w:rsid w:val="00391926"/>
    <w:rsid w:val="00392484"/>
    <w:rsid w:val="00393479"/>
    <w:rsid w:val="00394047"/>
    <w:rsid w:val="00395EDD"/>
    <w:rsid w:val="003968D8"/>
    <w:rsid w:val="003A1A0D"/>
    <w:rsid w:val="003A70EA"/>
    <w:rsid w:val="003B4B4C"/>
    <w:rsid w:val="003C00F8"/>
    <w:rsid w:val="003C2BCE"/>
    <w:rsid w:val="003D308C"/>
    <w:rsid w:val="003D5437"/>
    <w:rsid w:val="003D5998"/>
    <w:rsid w:val="003D66B9"/>
    <w:rsid w:val="003E1A36"/>
    <w:rsid w:val="003E1C08"/>
    <w:rsid w:val="003E23D5"/>
    <w:rsid w:val="003E380A"/>
    <w:rsid w:val="003E4415"/>
    <w:rsid w:val="003E4939"/>
    <w:rsid w:val="003E7D28"/>
    <w:rsid w:val="003F03F9"/>
    <w:rsid w:val="00400A1A"/>
    <w:rsid w:val="00405D4A"/>
    <w:rsid w:val="00410371"/>
    <w:rsid w:val="004127EF"/>
    <w:rsid w:val="00412AF9"/>
    <w:rsid w:val="00413388"/>
    <w:rsid w:val="004143EA"/>
    <w:rsid w:val="00414A54"/>
    <w:rsid w:val="00416BE4"/>
    <w:rsid w:val="00423F62"/>
    <w:rsid w:val="004242F1"/>
    <w:rsid w:val="004273F5"/>
    <w:rsid w:val="0043791B"/>
    <w:rsid w:val="004420B2"/>
    <w:rsid w:val="004449DE"/>
    <w:rsid w:val="00450CA6"/>
    <w:rsid w:val="00452FDC"/>
    <w:rsid w:val="004531CF"/>
    <w:rsid w:val="00455A77"/>
    <w:rsid w:val="00457AD4"/>
    <w:rsid w:val="00460F12"/>
    <w:rsid w:val="0046247A"/>
    <w:rsid w:val="004639EC"/>
    <w:rsid w:val="0047084B"/>
    <w:rsid w:val="004769AD"/>
    <w:rsid w:val="0049062B"/>
    <w:rsid w:val="00490ADD"/>
    <w:rsid w:val="00491ABD"/>
    <w:rsid w:val="00491B54"/>
    <w:rsid w:val="00494B79"/>
    <w:rsid w:val="00496E28"/>
    <w:rsid w:val="00497E2E"/>
    <w:rsid w:val="004A1C48"/>
    <w:rsid w:val="004B3EA0"/>
    <w:rsid w:val="004B75B7"/>
    <w:rsid w:val="004C040B"/>
    <w:rsid w:val="004C6FAE"/>
    <w:rsid w:val="004C75FA"/>
    <w:rsid w:val="004C7BCD"/>
    <w:rsid w:val="004D71B6"/>
    <w:rsid w:val="004E0EF7"/>
    <w:rsid w:val="004E1DAC"/>
    <w:rsid w:val="004E2EE1"/>
    <w:rsid w:val="004E544F"/>
    <w:rsid w:val="004E5799"/>
    <w:rsid w:val="004F3280"/>
    <w:rsid w:val="004F3F3A"/>
    <w:rsid w:val="0050113D"/>
    <w:rsid w:val="0050256A"/>
    <w:rsid w:val="00503089"/>
    <w:rsid w:val="00503837"/>
    <w:rsid w:val="005112CA"/>
    <w:rsid w:val="00514818"/>
    <w:rsid w:val="0051580D"/>
    <w:rsid w:val="00516141"/>
    <w:rsid w:val="00517C28"/>
    <w:rsid w:val="00517C71"/>
    <w:rsid w:val="00524056"/>
    <w:rsid w:val="00524B1A"/>
    <w:rsid w:val="0052777B"/>
    <w:rsid w:val="00531EF9"/>
    <w:rsid w:val="00533EC2"/>
    <w:rsid w:val="0053703E"/>
    <w:rsid w:val="005417AE"/>
    <w:rsid w:val="00541C08"/>
    <w:rsid w:val="00544741"/>
    <w:rsid w:val="00547111"/>
    <w:rsid w:val="00551B98"/>
    <w:rsid w:val="005523CC"/>
    <w:rsid w:val="005610D1"/>
    <w:rsid w:val="00565BD4"/>
    <w:rsid w:val="00572DCA"/>
    <w:rsid w:val="0057389C"/>
    <w:rsid w:val="0057456D"/>
    <w:rsid w:val="00574A75"/>
    <w:rsid w:val="00583EBD"/>
    <w:rsid w:val="00592051"/>
    <w:rsid w:val="00592D74"/>
    <w:rsid w:val="00593D0F"/>
    <w:rsid w:val="005940DE"/>
    <w:rsid w:val="005A191F"/>
    <w:rsid w:val="005A21C6"/>
    <w:rsid w:val="005A45EE"/>
    <w:rsid w:val="005A59C4"/>
    <w:rsid w:val="005A766B"/>
    <w:rsid w:val="005B1C01"/>
    <w:rsid w:val="005B24FA"/>
    <w:rsid w:val="005B6D87"/>
    <w:rsid w:val="005C19BA"/>
    <w:rsid w:val="005C2080"/>
    <w:rsid w:val="005C2FE8"/>
    <w:rsid w:val="005C5D65"/>
    <w:rsid w:val="005C5EA6"/>
    <w:rsid w:val="005D1A2B"/>
    <w:rsid w:val="005D1FB1"/>
    <w:rsid w:val="005D414C"/>
    <w:rsid w:val="005E154A"/>
    <w:rsid w:val="005E2332"/>
    <w:rsid w:val="005E2C44"/>
    <w:rsid w:val="005E65C0"/>
    <w:rsid w:val="005E6E8D"/>
    <w:rsid w:val="005F02EC"/>
    <w:rsid w:val="005F2482"/>
    <w:rsid w:val="00603010"/>
    <w:rsid w:val="006045EF"/>
    <w:rsid w:val="00605B0A"/>
    <w:rsid w:val="00612BD1"/>
    <w:rsid w:val="006206DE"/>
    <w:rsid w:val="00621188"/>
    <w:rsid w:val="00621211"/>
    <w:rsid w:val="0062296F"/>
    <w:rsid w:val="00622DB6"/>
    <w:rsid w:val="00623044"/>
    <w:rsid w:val="006257ED"/>
    <w:rsid w:val="00625CC6"/>
    <w:rsid w:val="00636AF5"/>
    <w:rsid w:val="0064107F"/>
    <w:rsid w:val="00643184"/>
    <w:rsid w:val="00644A81"/>
    <w:rsid w:val="00647C6C"/>
    <w:rsid w:val="00647D7D"/>
    <w:rsid w:val="00651FB7"/>
    <w:rsid w:val="00661C25"/>
    <w:rsid w:val="00670568"/>
    <w:rsid w:val="00677A1C"/>
    <w:rsid w:val="00684294"/>
    <w:rsid w:val="00687CF6"/>
    <w:rsid w:val="006906BF"/>
    <w:rsid w:val="00692C86"/>
    <w:rsid w:val="00695808"/>
    <w:rsid w:val="00695BF4"/>
    <w:rsid w:val="006A7CD8"/>
    <w:rsid w:val="006B1367"/>
    <w:rsid w:val="006B46FB"/>
    <w:rsid w:val="006B62BB"/>
    <w:rsid w:val="006C4BD6"/>
    <w:rsid w:val="006C5525"/>
    <w:rsid w:val="006C7ED0"/>
    <w:rsid w:val="006D18D3"/>
    <w:rsid w:val="006D4FFF"/>
    <w:rsid w:val="006D557B"/>
    <w:rsid w:val="006E00D6"/>
    <w:rsid w:val="006E21FB"/>
    <w:rsid w:val="006E32DB"/>
    <w:rsid w:val="006E5211"/>
    <w:rsid w:val="006F53EF"/>
    <w:rsid w:val="0070094A"/>
    <w:rsid w:val="0070388D"/>
    <w:rsid w:val="00706622"/>
    <w:rsid w:val="00707476"/>
    <w:rsid w:val="0071767D"/>
    <w:rsid w:val="00717D4C"/>
    <w:rsid w:val="00723975"/>
    <w:rsid w:val="00730DF2"/>
    <w:rsid w:val="007310B1"/>
    <w:rsid w:val="00731BA8"/>
    <w:rsid w:val="00731D55"/>
    <w:rsid w:val="007348A1"/>
    <w:rsid w:val="00736FE5"/>
    <w:rsid w:val="007374C0"/>
    <w:rsid w:val="00740323"/>
    <w:rsid w:val="007408C8"/>
    <w:rsid w:val="00741C02"/>
    <w:rsid w:val="00743118"/>
    <w:rsid w:val="00744E00"/>
    <w:rsid w:val="00745433"/>
    <w:rsid w:val="00745A66"/>
    <w:rsid w:val="00747448"/>
    <w:rsid w:val="00750F8D"/>
    <w:rsid w:val="00753818"/>
    <w:rsid w:val="00753E54"/>
    <w:rsid w:val="007569FF"/>
    <w:rsid w:val="00761550"/>
    <w:rsid w:val="00766FBB"/>
    <w:rsid w:val="00775ACB"/>
    <w:rsid w:val="00776C75"/>
    <w:rsid w:val="00783ED6"/>
    <w:rsid w:val="00784954"/>
    <w:rsid w:val="00787A4E"/>
    <w:rsid w:val="00792342"/>
    <w:rsid w:val="00792D8A"/>
    <w:rsid w:val="0079324A"/>
    <w:rsid w:val="007934B9"/>
    <w:rsid w:val="00793EC4"/>
    <w:rsid w:val="007977A8"/>
    <w:rsid w:val="00797A51"/>
    <w:rsid w:val="00797E2C"/>
    <w:rsid w:val="00797ECE"/>
    <w:rsid w:val="007A30F2"/>
    <w:rsid w:val="007A3186"/>
    <w:rsid w:val="007A4A39"/>
    <w:rsid w:val="007B2C22"/>
    <w:rsid w:val="007B3423"/>
    <w:rsid w:val="007B4204"/>
    <w:rsid w:val="007B512A"/>
    <w:rsid w:val="007C2097"/>
    <w:rsid w:val="007C29CE"/>
    <w:rsid w:val="007C5973"/>
    <w:rsid w:val="007D5352"/>
    <w:rsid w:val="007D6A07"/>
    <w:rsid w:val="007E1A2C"/>
    <w:rsid w:val="007E6DF6"/>
    <w:rsid w:val="007F12BC"/>
    <w:rsid w:val="007F1554"/>
    <w:rsid w:val="007F2012"/>
    <w:rsid w:val="007F3EBC"/>
    <w:rsid w:val="007F7259"/>
    <w:rsid w:val="007F72DD"/>
    <w:rsid w:val="008032D1"/>
    <w:rsid w:val="008040A8"/>
    <w:rsid w:val="00804CAB"/>
    <w:rsid w:val="00810539"/>
    <w:rsid w:val="008279FA"/>
    <w:rsid w:val="00834458"/>
    <w:rsid w:val="00837A7C"/>
    <w:rsid w:val="00850F08"/>
    <w:rsid w:val="008626E7"/>
    <w:rsid w:val="00870EE7"/>
    <w:rsid w:val="00871B43"/>
    <w:rsid w:val="00883569"/>
    <w:rsid w:val="008863B9"/>
    <w:rsid w:val="00891F85"/>
    <w:rsid w:val="00892C2A"/>
    <w:rsid w:val="0089382C"/>
    <w:rsid w:val="008944A0"/>
    <w:rsid w:val="008A45A6"/>
    <w:rsid w:val="008A7780"/>
    <w:rsid w:val="008B1713"/>
    <w:rsid w:val="008B4310"/>
    <w:rsid w:val="008B5F48"/>
    <w:rsid w:val="008C2E51"/>
    <w:rsid w:val="008C4342"/>
    <w:rsid w:val="008C7959"/>
    <w:rsid w:val="008D2347"/>
    <w:rsid w:val="008D457D"/>
    <w:rsid w:val="008D5C12"/>
    <w:rsid w:val="008E27EB"/>
    <w:rsid w:val="008E383D"/>
    <w:rsid w:val="008E3A5C"/>
    <w:rsid w:val="008F686C"/>
    <w:rsid w:val="008F71FA"/>
    <w:rsid w:val="008F7415"/>
    <w:rsid w:val="00900CA5"/>
    <w:rsid w:val="00901CAF"/>
    <w:rsid w:val="00904962"/>
    <w:rsid w:val="00906141"/>
    <w:rsid w:val="00906F04"/>
    <w:rsid w:val="00913BAD"/>
    <w:rsid w:val="009148DE"/>
    <w:rsid w:val="0092056A"/>
    <w:rsid w:val="00920CDA"/>
    <w:rsid w:val="00922BFA"/>
    <w:rsid w:val="00922F41"/>
    <w:rsid w:val="00941BCE"/>
    <w:rsid w:val="00941E30"/>
    <w:rsid w:val="00943468"/>
    <w:rsid w:val="00943647"/>
    <w:rsid w:val="009448F5"/>
    <w:rsid w:val="00944DBB"/>
    <w:rsid w:val="00946B16"/>
    <w:rsid w:val="00947BB5"/>
    <w:rsid w:val="0095028F"/>
    <w:rsid w:val="00952912"/>
    <w:rsid w:val="00960408"/>
    <w:rsid w:val="00961718"/>
    <w:rsid w:val="009733BE"/>
    <w:rsid w:val="0097469E"/>
    <w:rsid w:val="00976E15"/>
    <w:rsid w:val="009777D9"/>
    <w:rsid w:val="00981DB8"/>
    <w:rsid w:val="00983EFA"/>
    <w:rsid w:val="00986CBD"/>
    <w:rsid w:val="00986CD7"/>
    <w:rsid w:val="00991B88"/>
    <w:rsid w:val="009941DC"/>
    <w:rsid w:val="00994849"/>
    <w:rsid w:val="0099543E"/>
    <w:rsid w:val="00996C9D"/>
    <w:rsid w:val="009A2FB3"/>
    <w:rsid w:val="009A5753"/>
    <w:rsid w:val="009A579D"/>
    <w:rsid w:val="009A5ED3"/>
    <w:rsid w:val="009B0FFA"/>
    <w:rsid w:val="009B27F5"/>
    <w:rsid w:val="009B3E9E"/>
    <w:rsid w:val="009B613C"/>
    <w:rsid w:val="009B7E39"/>
    <w:rsid w:val="009C06CF"/>
    <w:rsid w:val="009C0A10"/>
    <w:rsid w:val="009C1D4D"/>
    <w:rsid w:val="009D343C"/>
    <w:rsid w:val="009E3297"/>
    <w:rsid w:val="009E5325"/>
    <w:rsid w:val="009E7451"/>
    <w:rsid w:val="009F23F6"/>
    <w:rsid w:val="009F5754"/>
    <w:rsid w:val="009F734F"/>
    <w:rsid w:val="00A072B5"/>
    <w:rsid w:val="00A12131"/>
    <w:rsid w:val="00A13EC1"/>
    <w:rsid w:val="00A246B6"/>
    <w:rsid w:val="00A25CC3"/>
    <w:rsid w:val="00A263D1"/>
    <w:rsid w:val="00A263D3"/>
    <w:rsid w:val="00A35EEE"/>
    <w:rsid w:val="00A36DD9"/>
    <w:rsid w:val="00A41CB3"/>
    <w:rsid w:val="00A46503"/>
    <w:rsid w:val="00A47E70"/>
    <w:rsid w:val="00A50CF0"/>
    <w:rsid w:val="00A51F12"/>
    <w:rsid w:val="00A542FF"/>
    <w:rsid w:val="00A5583C"/>
    <w:rsid w:val="00A56627"/>
    <w:rsid w:val="00A61E6D"/>
    <w:rsid w:val="00A7028B"/>
    <w:rsid w:val="00A7671C"/>
    <w:rsid w:val="00A7725F"/>
    <w:rsid w:val="00A81781"/>
    <w:rsid w:val="00A86BEF"/>
    <w:rsid w:val="00A8784F"/>
    <w:rsid w:val="00A911A1"/>
    <w:rsid w:val="00A97C57"/>
    <w:rsid w:val="00AA1137"/>
    <w:rsid w:val="00AA1F15"/>
    <w:rsid w:val="00AA2CBC"/>
    <w:rsid w:val="00AA6B81"/>
    <w:rsid w:val="00AB18E0"/>
    <w:rsid w:val="00AB1DC4"/>
    <w:rsid w:val="00AC5478"/>
    <w:rsid w:val="00AC5820"/>
    <w:rsid w:val="00AC5F7E"/>
    <w:rsid w:val="00AD0EE2"/>
    <w:rsid w:val="00AD1CD8"/>
    <w:rsid w:val="00AE212E"/>
    <w:rsid w:val="00AE225E"/>
    <w:rsid w:val="00AE22E5"/>
    <w:rsid w:val="00AF0CAC"/>
    <w:rsid w:val="00AF1A6F"/>
    <w:rsid w:val="00AF65B7"/>
    <w:rsid w:val="00B068A1"/>
    <w:rsid w:val="00B14254"/>
    <w:rsid w:val="00B150C9"/>
    <w:rsid w:val="00B15BA9"/>
    <w:rsid w:val="00B15C60"/>
    <w:rsid w:val="00B16004"/>
    <w:rsid w:val="00B2014E"/>
    <w:rsid w:val="00B21808"/>
    <w:rsid w:val="00B218E7"/>
    <w:rsid w:val="00B258BB"/>
    <w:rsid w:val="00B3068D"/>
    <w:rsid w:val="00B4179A"/>
    <w:rsid w:val="00B44444"/>
    <w:rsid w:val="00B4732C"/>
    <w:rsid w:val="00B502C2"/>
    <w:rsid w:val="00B51DB3"/>
    <w:rsid w:val="00B55111"/>
    <w:rsid w:val="00B62F3B"/>
    <w:rsid w:val="00B661A1"/>
    <w:rsid w:val="00B66440"/>
    <w:rsid w:val="00B67B97"/>
    <w:rsid w:val="00B70918"/>
    <w:rsid w:val="00B73E71"/>
    <w:rsid w:val="00B809F8"/>
    <w:rsid w:val="00B80B81"/>
    <w:rsid w:val="00B81038"/>
    <w:rsid w:val="00B835C0"/>
    <w:rsid w:val="00B83FAE"/>
    <w:rsid w:val="00B83FE2"/>
    <w:rsid w:val="00B8569D"/>
    <w:rsid w:val="00B918A3"/>
    <w:rsid w:val="00B91CF8"/>
    <w:rsid w:val="00B9292E"/>
    <w:rsid w:val="00B95BB9"/>
    <w:rsid w:val="00B9642A"/>
    <w:rsid w:val="00B96476"/>
    <w:rsid w:val="00B968C8"/>
    <w:rsid w:val="00BA29E7"/>
    <w:rsid w:val="00BA3A9C"/>
    <w:rsid w:val="00BA3DEC"/>
    <w:rsid w:val="00BA3EC5"/>
    <w:rsid w:val="00BA51D9"/>
    <w:rsid w:val="00BB091E"/>
    <w:rsid w:val="00BB11FD"/>
    <w:rsid w:val="00BB5DFC"/>
    <w:rsid w:val="00BB7443"/>
    <w:rsid w:val="00BB75E9"/>
    <w:rsid w:val="00BC0E8C"/>
    <w:rsid w:val="00BC1DDC"/>
    <w:rsid w:val="00BC1E55"/>
    <w:rsid w:val="00BC3914"/>
    <w:rsid w:val="00BC772B"/>
    <w:rsid w:val="00BD0F1F"/>
    <w:rsid w:val="00BD279D"/>
    <w:rsid w:val="00BD6BB8"/>
    <w:rsid w:val="00BD6CC7"/>
    <w:rsid w:val="00BE4CA2"/>
    <w:rsid w:val="00BE5FB6"/>
    <w:rsid w:val="00BF1007"/>
    <w:rsid w:val="00BF535D"/>
    <w:rsid w:val="00BF6858"/>
    <w:rsid w:val="00BF7FE0"/>
    <w:rsid w:val="00C048E6"/>
    <w:rsid w:val="00C06965"/>
    <w:rsid w:val="00C0699C"/>
    <w:rsid w:val="00C11B95"/>
    <w:rsid w:val="00C126BA"/>
    <w:rsid w:val="00C131B6"/>
    <w:rsid w:val="00C138DA"/>
    <w:rsid w:val="00C160A6"/>
    <w:rsid w:val="00C20722"/>
    <w:rsid w:val="00C23D19"/>
    <w:rsid w:val="00C24F2A"/>
    <w:rsid w:val="00C27720"/>
    <w:rsid w:val="00C278E6"/>
    <w:rsid w:val="00C33231"/>
    <w:rsid w:val="00C35A1C"/>
    <w:rsid w:val="00C360A2"/>
    <w:rsid w:val="00C36FD6"/>
    <w:rsid w:val="00C372D9"/>
    <w:rsid w:val="00C40E68"/>
    <w:rsid w:val="00C425BF"/>
    <w:rsid w:val="00C43CF3"/>
    <w:rsid w:val="00C44130"/>
    <w:rsid w:val="00C44D02"/>
    <w:rsid w:val="00C4673E"/>
    <w:rsid w:val="00C4703F"/>
    <w:rsid w:val="00C532BF"/>
    <w:rsid w:val="00C56A22"/>
    <w:rsid w:val="00C6039C"/>
    <w:rsid w:val="00C60857"/>
    <w:rsid w:val="00C66BA2"/>
    <w:rsid w:val="00C678CB"/>
    <w:rsid w:val="00C70E98"/>
    <w:rsid w:val="00C71D88"/>
    <w:rsid w:val="00C72347"/>
    <w:rsid w:val="00C76F1E"/>
    <w:rsid w:val="00C80087"/>
    <w:rsid w:val="00C9266F"/>
    <w:rsid w:val="00C94266"/>
    <w:rsid w:val="00C9516B"/>
    <w:rsid w:val="00C95985"/>
    <w:rsid w:val="00C97BCE"/>
    <w:rsid w:val="00CA7543"/>
    <w:rsid w:val="00CB208F"/>
    <w:rsid w:val="00CB3512"/>
    <w:rsid w:val="00CB357C"/>
    <w:rsid w:val="00CB4C15"/>
    <w:rsid w:val="00CB4C18"/>
    <w:rsid w:val="00CB529B"/>
    <w:rsid w:val="00CB6291"/>
    <w:rsid w:val="00CC40C5"/>
    <w:rsid w:val="00CC442F"/>
    <w:rsid w:val="00CC5026"/>
    <w:rsid w:val="00CC68D0"/>
    <w:rsid w:val="00CD06C4"/>
    <w:rsid w:val="00CD1AEA"/>
    <w:rsid w:val="00CD2A21"/>
    <w:rsid w:val="00CD3980"/>
    <w:rsid w:val="00CD7AEA"/>
    <w:rsid w:val="00CE082D"/>
    <w:rsid w:val="00CE3A81"/>
    <w:rsid w:val="00CE41E6"/>
    <w:rsid w:val="00CE767F"/>
    <w:rsid w:val="00CF03B8"/>
    <w:rsid w:val="00CF16FA"/>
    <w:rsid w:val="00CF3C38"/>
    <w:rsid w:val="00CF4605"/>
    <w:rsid w:val="00CF4AA5"/>
    <w:rsid w:val="00CF4B66"/>
    <w:rsid w:val="00CF6084"/>
    <w:rsid w:val="00CF60A8"/>
    <w:rsid w:val="00D01F77"/>
    <w:rsid w:val="00D03F9A"/>
    <w:rsid w:val="00D04201"/>
    <w:rsid w:val="00D06D51"/>
    <w:rsid w:val="00D1103B"/>
    <w:rsid w:val="00D11C4B"/>
    <w:rsid w:val="00D14B77"/>
    <w:rsid w:val="00D15718"/>
    <w:rsid w:val="00D15E43"/>
    <w:rsid w:val="00D24991"/>
    <w:rsid w:val="00D26ECE"/>
    <w:rsid w:val="00D27B4F"/>
    <w:rsid w:val="00D33819"/>
    <w:rsid w:val="00D34D8A"/>
    <w:rsid w:val="00D35F13"/>
    <w:rsid w:val="00D369EA"/>
    <w:rsid w:val="00D379D8"/>
    <w:rsid w:val="00D404B5"/>
    <w:rsid w:val="00D43844"/>
    <w:rsid w:val="00D44995"/>
    <w:rsid w:val="00D46E3C"/>
    <w:rsid w:val="00D50255"/>
    <w:rsid w:val="00D50C7B"/>
    <w:rsid w:val="00D54714"/>
    <w:rsid w:val="00D60F11"/>
    <w:rsid w:val="00D66520"/>
    <w:rsid w:val="00D66AE8"/>
    <w:rsid w:val="00D725BA"/>
    <w:rsid w:val="00D849F0"/>
    <w:rsid w:val="00D84A18"/>
    <w:rsid w:val="00D909F9"/>
    <w:rsid w:val="00D92747"/>
    <w:rsid w:val="00D95C4D"/>
    <w:rsid w:val="00DA2217"/>
    <w:rsid w:val="00DA46BF"/>
    <w:rsid w:val="00DC45F5"/>
    <w:rsid w:val="00DC58AF"/>
    <w:rsid w:val="00DC6555"/>
    <w:rsid w:val="00DD0325"/>
    <w:rsid w:val="00DD2050"/>
    <w:rsid w:val="00DD26FA"/>
    <w:rsid w:val="00DD2CF6"/>
    <w:rsid w:val="00DD58EA"/>
    <w:rsid w:val="00DE0392"/>
    <w:rsid w:val="00DE1EA9"/>
    <w:rsid w:val="00DE34CF"/>
    <w:rsid w:val="00DE73F0"/>
    <w:rsid w:val="00DE73F8"/>
    <w:rsid w:val="00DF3B03"/>
    <w:rsid w:val="00E01477"/>
    <w:rsid w:val="00E01503"/>
    <w:rsid w:val="00E02D5B"/>
    <w:rsid w:val="00E11D47"/>
    <w:rsid w:val="00E12073"/>
    <w:rsid w:val="00E12E56"/>
    <w:rsid w:val="00E12E5A"/>
    <w:rsid w:val="00E13F3D"/>
    <w:rsid w:val="00E1599A"/>
    <w:rsid w:val="00E1629A"/>
    <w:rsid w:val="00E16E4B"/>
    <w:rsid w:val="00E23DB6"/>
    <w:rsid w:val="00E32339"/>
    <w:rsid w:val="00E33576"/>
    <w:rsid w:val="00E34898"/>
    <w:rsid w:val="00E36E55"/>
    <w:rsid w:val="00E37B96"/>
    <w:rsid w:val="00E37CB3"/>
    <w:rsid w:val="00E440D8"/>
    <w:rsid w:val="00E533D9"/>
    <w:rsid w:val="00E5672E"/>
    <w:rsid w:val="00E61B6E"/>
    <w:rsid w:val="00E65A29"/>
    <w:rsid w:val="00E66690"/>
    <w:rsid w:val="00E71D7F"/>
    <w:rsid w:val="00E7316A"/>
    <w:rsid w:val="00E7324A"/>
    <w:rsid w:val="00E735FC"/>
    <w:rsid w:val="00E80631"/>
    <w:rsid w:val="00E818CD"/>
    <w:rsid w:val="00E81A25"/>
    <w:rsid w:val="00E82D4D"/>
    <w:rsid w:val="00E86483"/>
    <w:rsid w:val="00E86C61"/>
    <w:rsid w:val="00E875B5"/>
    <w:rsid w:val="00E95E54"/>
    <w:rsid w:val="00EA154E"/>
    <w:rsid w:val="00EA2F21"/>
    <w:rsid w:val="00EB09B7"/>
    <w:rsid w:val="00EB1F8B"/>
    <w:rsid w:val="00EB2D73"/>
    <w:rsid w:val="00EB5493"/>
    <w:rsid w:val="00EB72B4"/>
    <w:rsid w:val="00EC6CF9"/>
    <w:rsid w:val="00ED36A3"/>
    <w:rsid w:val="00ED5368"/>
    <w:rsid w:val="00ED5ABE"/>
    <w:rsid w:val="00EE0004"/>
    <w:rsid w:val="00EE608E"/>
    <w:rsid w:val="00EE7D7C"/>
    <w:rsid w:val="00EF4729"/>
    <w:rsid w:val="00EF6371"/>
    <w:rsid w:val="00F04DA3"/>
    <w:rsid w:val="00F06493"/>
    <w:rsid w:val="00F125BF"/>
    <w:rsid w:val="00F172CC"/>
    <w:rsid w:val="00F205FB"/>
    <w:rsid w:val="00F21FA9"/>
    <w:rsid w:val="00F2543C"/>
    <w:rsid w:val="00F25D98"/>
    <w:rsid w:val="00F27F0A"/>
    <w:rsid w:val="00F300FB"/>
    <w:rsid w:val="00F31BA4"/>
    <w:rsid w:val="00F3293B"/>
    <w:rsid w:val="00F35D80"/>
    <w:rsid w:val="00F501C6"/>
    <w:rsid w:val="00F50A27"/>
    <w:rsid w:val="00F553EF"/>
    <w:rsid w:val="00F6411C"/>
    <w:rsid w:val="00F6771D"/>
    <w:rsid w:val="00F73B5C"/>
    <w:rsid w:val="00F75F76"/>
    <w:rsid w:val="00F80DEC"/>
    <w:rsid w:val="00F8312A"/>
    <w:rsid w:val="00F91EA4"/>
    <w:rsid w:val="00F9324C"/>
    <w:rsid w:val="00F93A68"/>
    <w:rsid w:val="00F96664"/>
    <w:rsid w:val="00F97E83"/>
    <w:rsid w:val="00FB550C"/>
    <w:rsid w:val="00FB6386"/>
    <w:rsid w:val="00FB6BDC"/>
    <w:rsid w:val="00FC3D80"/>
    <w:rsid w:val="00FC3EE1"/>
    <w:rsid w:val="00FD33A8"/>
    <w:rsid w:val="00FD4D76"/>
    <w:rsid w:val="00FD4FF9"/>
    <w:rsid w:val="00FD564B"/>
    <w:rsid w:val="00FD7372"/>
    <w:rsid w:val="00FE0B1D"/>
    <w:rsid w:val="00FE2D14"/>
    <w:rsid w:val="00FE4E37"/>
    <w:rsid w:val="00FE6443"/>
    <w:rsid w:val="00FF4AEE"/>
    <w:rsid w:val="00FF5B95"/>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04ADF"/>
    <w:rPr>
      <w:rFonts w:ascii="Arial" w:hAnsi="Arial"/>
      <w:b/>
      <w:noProof/>
      <w:sz w:val="18"/>
      <w:lang w:val="en-GB" w:eastAsia="en-US"/>
    </w:rPr>
  </w:style>
  <w:style w:type="paragraph" w:styleId="af2">
    <w:name w:val="List Paragraph"/>
    <w:basedOn w:val="a"/>
    <w:uiPriority w:val="34"/>
    <w:qFormat/>
    <w:rsid w:val="00104ADF"/>
    <w:pPr>
      <w:overflowPunct w:val="0"/>
      <w:autoSpaceDE w:val="0"/>
      <w:autoSpaceDN w:val="0"/>
      <w:adjustRightInd w:val="0"/>
      <w:ind w:left="720"/>
      <w:textAlignment w:val="baseline"/>
    </w:pPr>
    <w:rPr>
      <w:rFonts w:eastAsia="Malgun Gothic"/>
      <w:color w:val="000000"/>
      <w:lang w:eastAsia="ja-JP"/>
    </w:rPr>
  </w:style>
  <w:style w:type="character" w:customStyle="1" w:styleId="Char0">
    <w:name w:val="批注文字 Char"/>
    <w:link w:val="ac"/>
    <w:rsid w:val="00CF3C38"/>
    <w:rPr>
      <w:rFonts w:ascii="Times New Roman" w:hAnsi="Times New Roman"/>
      <w:lang w:val="en-GB" w:eastAsia="en-US"/>
    </w:rPr>
  </w:style>
  <w:style w:type="table" w:styleId="af3">
    <w:name w:val="Table Grid"/>
    <w:basedOn w:val="a1"/>
    <w:rsid w:val="00C67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7569FF"/>
    <w:pPr>
      <w:spacing w:before="100" w:beforeAutospacing="1" w:after="100" w:afterAutospacing="1"/>
    </w:pPr>
    <w:rPr>
      <w:rFonts w:eastAsia="Times New Roman"/>
      <w:sz w:val="24"/>
      <w:szCs w:val="24"/>
      <w:lang w:val="en-US" w:eastAsia="zh-CN"/>
    </w:rPr>
  </w:style>
  <w:style w:type="character" w:customStyle="1" w:styleId="EditorsNoteChar">
    <w:name w:val="Editor's Note Char"/>
    <w:aliases w:val="EN Char"/>
    <w:link w:val="EditorsNote"/>
    <w:rsid w:val="005B1C0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435372">
      <w:bodyDiv w:val="1"/>
      <w:marLeft w:val="0"/>
      <w:marRight w:val="0"/>
      <w:marTop w:val="0"/>
      <w:marBottom w:val="0"/>
      <w:divBdr>
        <w:top w:val="none" w:sz="0" w:space="0" w:color="auto"/>
        <w:left w:val="none" w:sz="0" w:space="0" w:color="auto"/>
        <w:bottom w:val="none" w:sz="0" w:space="0" w:color="auto"/>
        <w:right w:val="none" w:sz="0" w:space="0" w:color="auto"/>
      </w:divBdr>
    </w:div>
    <w:div w:id="563417573">
      <w:bodyDiv w:val="1"/>
      <w:marLeft w:val="0"/>
      <w:marRight w:val="0"/>
      <w:marTop w:val="0"/>
      <w:marBottom w:val="0"/>
      <w:divBdr>
        <w:top w:val="none" w:sz="0" w:space="0" w:color="auto"/>
        <w:left w:val="none" w:sz="0" w:space="0" w:color="auto"/>
        <w:bottom w:val="none" w:sz="0" w:space="0" w:color="auto"/>
        <w:right w:val="none" w:sz="0" w:space="0" w:color="auto"/>
      </w:divBdr>
      <w:divsChild>
        <w:div w:id="376778709">
          <w:marLeft w:val="274"/>
          <w:marRight w:val="0"/>
          <w:marTop w:val="0"/>
          <w:marBottom w:val="0"/>
          <w:divBdr>
            <w:top w:val="none" w:sz="0" w:space="0" w:color="auto"/>
            <w:left w:val="none" w:sz="0" w:space="0" w:color="auto"/>
            <w:bottom w:val="none" w:sz="0" w:space="0" w:color="auto"/>
            <w:right w:val="none" w:sz="0" w:space="0" w:color="auto"/>
          </w:divBdr>
        </w:div>
      </w:divsChild>
    </w:div>
    <w:div w:id="199132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60737-6080-499F-870B-EBB8B25F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Poe_hw</dc:creator>
  <cp:keywords/>
  <cp:lastModifiedBy>Huawei-zfq1</cp:lastModifiedBy>
  <cp:revision>5</cp:revision>
  <dcterms:created xsi:type="dcterms:W3CDTF">2021-04-05T17:50:00Z</dcterms:created>
  <dcterms:modified xsi:type="dcterms:W3CDTF">2021-04-06T14:51:00Z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(3)6ZHhdsLLASbj76SNKAuJUBQsjecsR0GEZnOWlm8Ao35ak1Yy4PC39cFPIe2cbD4MDiKBt65j
1fSHrKWFjbP9mrU57hQ5K+Sg+Ut1g8Eg5bK3swmyQvCocy78GElMXWDogzw4mtaG+juwW+fD
1t7dvrgGfxXhffj6acb82OCfcee5YwIuwyuQ26oDWjgjoigMNbd0tQtPd1CPRs9dXICreyN7
5Ae/q3aqwwdROXv/bo</vt:lpwstr>
  </property>
  <property fmtid="{D5CDD505-2E9C-101B-9397-08002B2CF9AE}" pid="3" name="_2015_ms_pID_7253431">
    <vt:lpwstr>C3SpxqZ/yB2lfdGynxvWY94sGGMIKEgo6dh6w3eoFxet6QedOrFKYn
b8VCbV/K95U95Zq1hK3HaNCJJVpeerD8Bd2hjvZwr/ToDYxL1JQHNXj3Qtjozcy36Ue3m2ko
sE4/5hdDFsj1YOcmGwxx9bFz11gh+JBAoPsRTx/ssABCyu/n4BucuUHbO2lcge40H1JUTFOe
/L0H2x/CV60LBKGwp8zWNny8WL0OozWltamx</vt:lpwstr>
  </property>
  <property fmtid="{D5CDD505-2E9C-101B-9397-08002B2CF9AE}" pid="4" name="_2015_ms_pID_7253432">
    <vt:lpwstr>99XDjGKk2iG4k+nAHQzAvrw=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1617244216</vt:lpwstr>
  </property>
</Properties>
</file>